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B" w:rsidRPr="00D042CA" w:rsidRDefault="00D646EB" w:rsidP="00D646EB">
      <w:pPr>
        <w:pStyle w:val="a3"/>
        <w:spacing w:before="0" w:beforeAutospacing="0" w:after="0"/>
        <w:jc w:val="center"/>
        <w:rPr>
          <w:caps/>
          <w:sz w:val="28"/>
          <w:szCs w:val="28"/>
        </w:rPr>
      </w:pPr>
      <w:r w:rsidRPr="00D042CA">
        <w:rPr>
          <w:caps/>
          <w:sz w:val="28"/>
          <w:szCs w:val="28"/>
        </w:rPr>
        <w:t xml:space="preserve">Совет БольШЕМЕШского сельского поселения </w:t>
      </w:r>
    </w:p>
    <w:p w:rsidR="00D646EB" w:rsidRPr="00D042CA" w:rsidRDefault="00D646EB" w:rsidP="00D646EB">
      <w:pPr>
        <w:pStyle w:val="a3"/>
        <w:spacing w:before="0" w:beforeAutospacing="0" w:after="0"/>
        <w:jc w:val="center"/>
        <w:rPr>
          <w:caps/>
          <w:sz w:val="28"/>
          <w:szCs w:val="28"/>
        </w:rPr>
      </w:pPr>
      <w:r w:rsidRPr="00D042CA">
        <w:rPr>
          <w:caps/>
          <w:sz w:val="28"/>
          <w:szCs w:val="28"/>
        </w:rPr>
        <w:t>ТЮЛЯЧИНСкого муниципального района</w:t>
      </w:r>
    </w:p>
    <w:p w:rsidR="00D646EB" w:rsidRPr="00D042CA" w:rsidRDefault="00D646EB" w:rsidP="00D646EB">
      <w:pPr>
        <w:pStyle w:val="a3"/>
        <w:spacing w:before="0" w:beforeAutospacing="0" w:after="0"/>
        <w:jc w:val="center"/>
        <w:rPr>
          <w:bCs/>
          <w:caps/>
          <w:sz w:val="28"/>
          <w:szCs w:val="28"/>
        </w:rPr>
      </w:pPr>
      <w:r w:rsidRPr="00D042CA">
        <w:rPr>
          <w:caps/>
          <w:sz w:val="28"/>
          <w:szCs w:val="28"/>
        </w:rPr>
        <w:t>Республики Татарстан</w:t>
      </w:r>
    </w:p>
    <w:p w:rsidR="00D646EB" w:rsidRPr="00D042CA" w:rsidRDefault="00D646EB" w:rsidP="00D646EB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</w:p>
    <w:p w:rsidR="00D646EB" w:rsidRPr="00D042CA" w:rsidRDefault="00D646EB" w:rsidP="00D646EB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D042CA">
        <w:rPr>
          <w:bCs/>
          <w:sz w:val="28"/>
          <w:szCs w:val="28"/>
        </w:rPr>
        <w:t>РЕШЕНИЕ</w:t>
      </w:r>
    </w:p>
    <w:p w:rsidR="00D646EB" w:rsidRPr="00D042CA" w:rsidRDefault="00D646EB" w:rsidP="00D646EB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D042CA">
        <w:rPr>
          <w:bCs/>
          <w:sz w:val="28"/>
          <w:szCs w:val="28"/>
        </w:rPr>
        <w:t>пятьдесят первого заседания второго созыва</w:t>
      </w:r>
    </w:p>
    <w:p w:rsidR="00D646EB" w:rsidRPr="00D042CA" w:rsidRDefault="00D646EB" w:rsidP="00D646EB">
      <w:pPr>
        <w:pStyle w:val="a3"/>
        <w:spacing w:before="0" w:beforeAutospacing="0" w:after="0"/>
        <w:jc w:val="right"/>
        <w:rPr>
          <w:b/>
          <w:bCs/>
          <w:sz w:val="28"/>
          <w:szCs w:val="28"/>
        </w:rPr>
      </w:pPr>
    </w:p>
    <w:p w:rsidR="00D646EB" w:rsidRPr="00D042CA" w:rsidRDefault="00D646EB" w:rsidP="00D646EB">
      <w:pPr>
        <w:pStyle w:val="a3"/>
        <w:spacing w:before="0" w:beforeAutospacing="0" w:after="0"/>
        <w:rPr>
          <w:bCs/>
          <w:sz w:val="28"/>
          <w:szCs w:val="28"/>
        </w:rPr>
      </w:pPr>
      <w:r w:rsidRPr="00D042CA">
        <w:rPr>
          <w:bCs/>
          <w:sz w:val="28"/>
          <w:szCs w:val="28"/>
        </w:rPr>
        <w:t xml:space="preserve">16  июня  2015 г. </w:t>
      </w:r>
      <w:r w:rsidRPr="00D042CA">
        <w:rPr>
          <w:bCs/>
          <w:sz w:val="28"/>
          <w:szCs w:val="28"/>
        </w:rPr>
        <w:tab/>
      </w:r>
      <w:r w:rsidRPr="00D042CA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 xml:space="preserve">   №182                     </w:t>
      </w:r>
      <w:r w:rsidRPr="00D042CA">
        <w:rPr>
          <w:bCs/>
          <w:sz w:val="28"/>
          <w:szCs w:val="28"/>
        </w:rPr>
        <w:t xml:space="preserve">     </w:t>
      </w:r>
      <w:proofErr w:type="spellStart"/>
      <w:r w:rsidRPr="00D042CA">
        <w:rPr>
          <w:bCs/>
          <w:sz w:val="28"/>
          <w:szCs w:val="28"/>
        </w:rPr>
        <w:t>с</w:t>
      </w:r>
      <w:proofErr w:type="gramStart"/>
      <w:r w:rsidRPr="00D042CA">
        <w:rPr>
          <w:bCs/>
          <w:sz w:val="28"/>
          <w:szCs w:val="28"/>
        </w:rPr>
        <w:t>.Б</w:t>
      </w:r>
      <w:proofErr w:type="gramEnd"/>
      <w:r w:rsidRPr="00D042CA">
        <w:rPr>
          <w:bCs/>
          <w:sz w:val="28"/>
          <w:szCs w:val="28"/>
        </w:rPr>
        <w:t>ольшая</w:t>
      </w:r>
      <w:proofErr w:type="spellEnd"/>
      <w:r w:rsidRPr="00D042CA">
        <w:rPr>
          <w:bCs/>
          <w:sz w:val="28"/>
          <w:szCs w:val="28"/>
        </w:rPr>
        <w:t xml:space="preserve"> Меша</w:t>
      </w:r>
    </w:p>
    <w:p w:rsidR="00D646EB" w:rsidRPr="00D042CA" w:rsidRDefault="00D646EB" w:rsidP="00D646EB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6EB" w:rsidRPr="00D042CA" w:rsidRDefault="00D646EB" w:rsidP="00D646E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6EB" w:rsidRPr="00EE04C7" w:rsidRDefault="00D646EB" w:rsidP="00D646E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C7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решения Совета </w:t>
      </w:r>
      <w:proofErr w:type="spellStart"/>
      <w:r w:rsidRPr="00EE04C7">
        <w:rPr>
          <w:rFonts w:ascii="Times New Roman" w:hAnsi="Times New Roman" w:cs="Times New Roman"/>
          <w:b/>
          <w:bCs/>
          <w:sz w:val="28"/>
          <w:szCs w:val="28"/>
        </w:rPr>
        <w:t>Большемешского</w:t>
      </w:r>
      <w:proofErr w:type="spellEnd"/>
      <w:r w:rsidRPr="00EE04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«09» февраля 2015 г. № 166 «О передаче части полномочий по решению отдельных  вопросов местного значения органам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4C7">
        <w:rPr>
          <w:rFonts w:ascii="Times New Roman" w:hAnsi="Times New Roman" w:cs="Times New Roman"/>
          <w:b/>
          <w:bCs/>
          <w:sz w:val="28"/>
          <w:szCs w:val="28"/>
        </w:rPr>
        <w:t>самоуправления Тюлячинского муниципального района»</w:t>
      </w: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2003 года № 131-ФЗ «Об общих принципах организации местного самоуправления в Российской Федерации» Совет </w:t>
      </w:r>
      <w:proofErr w:type="spellStart"/>
      <w:r w:rsidRPr="00D042CA">
        <w:rPr>
          <w:rFonts w:ascii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2C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Тюлячинского </w:t>
      </w:r>
      <w:r w:rsidRPr="00D042C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Pr="00D042CA">
        <w:rPr>
          <w:rFonts w:ascii="Times New Roman" w:hAnsi="Times New Roman" w:cs="Times New Roman"/>
          <w:bCs/>
          <w:sz w:val="28"/>
          <w:szCs w:val="28"/>
        </w:rPr>
        <w:t>решил</w:t>
      </w:r>
      <w:r w:rsidRPr="00D042CA">
        <w:rPr>
          <w:rFonts w:ascii="Times New Roman" w:hAnsi="Times New Roman" w:cs="Times New Roman"/>
          <w:sz w:val="28"/>
          <w:szCs w:val="28"/>
        </w:rPr>
        <w:t>:</w:t>
      </w: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bookmarkStart w:id="0" w:name="sub_12"/>
      <w:r w:rsidRPr="00D042CA">
        <w:rPr>
          <w:rFonts w:ascii="Times New Roman" w:hAnsi="Times New Roman" w:cs="Times New Roman"/>
          <w:sz w:val="28"/>
          <w:szCs w:val="28"/>
        </w:rPr>
        <w:t>1. П</w:t>
      </w:r>
      <w:r w:rsidRPr="00D042CA">
        <w:rPr>
          <w:rFonts w:ascii="Times New Roman" w:hAnsi="Times New Roman" w:cs="Times New Roman"/>
          <w:bCs/>
          <w:sz w:val="28"/>
          <w:szCs w:val="28"/>
        </w:rPr>
        <w:t xml:space="preserve">ризнать утратившим силу решение Совета </w:t>
      </w:r>
      <w:proofErr w:type="spellStart"/>
      <w:r w:rsidRPr="00D042CA">
        <w:rPr>
          <w:rFonts w:ascii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«09» февраля 2015 г. № 166</w:t>
      </w:r>
      <w:r w:rsidRPr="00D042C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042CA">
        <w:rPr>
          <w:rFonts w:ascii="Times New Roman" w:hAnsi="Times New Roman" w:cs="Times New Roman"/>
          <w:bCs/>
          <w:sz w:val="28"/>
          <w:szCs w:val="28"/>
        </w:rPr>
        <w:t>О передаче части полномочий по решению отдельных  вопросов местного значения органам местного</w:t>
      </w: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042CA">
        <w:rPr>
          <w:rFonts w:ascii="Times New Roman" w:hAnsi="Times New Roman" w:cs="Times New Roman"/>
          <w:bCs/>
          <w:sz w:val="28"/>
          <w:szCs w:val="28"/>
        </w:rPr>
        <w:t>самоуправления Тюлячинского муниципального района».</w:t>
      </w: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ab/>
        <w:t xml:space="preserve">2. Исполнительному комитету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042CA">
        <w:rPr>
          <w:rFonts w:ascii="Times New Roman" w:hAnsi="Times New Roman" w:cs="Times New Roman"/>
          <w:sz w:val="28"/>
          <w:szCs w:val="28"/>
        </w:rPr>
        <w:t xml:space="preserve">Уведомить Исполнительный комитет  </w:t>
      </w:r>
      <w:r w:rsidRPr="00D042CA">
        <w:rPr>
          <w:rFonts w:ascii="Times New Roman" w:hAnsi="Times New Roman" w:cs="Times New Roman"/>
          <w:bCs/>
          <w:sz w:val="28"/>
          <w:szCs w:val="28"/>
        </w:rPr>
        <w:t xml:space="preserve">Тюлячинского </w:t>
      </w:r>
      <w:r w:rsidRPr="00D042C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о прекращении полномочий исполнительного комитета </w:t>
      </w:r>
      <w:proofErr w:type="spellStart"/>
      <w:r w:rsidRPr="00D042CA">
        <w:rPr>
          <w:rFonts w:ascii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2CA">
        <w:rPr>
          <w:rFonts w:ascii="Times New Roman" w:hAnsi="Times New Roman" w:cs="Times New Roman"/>
          <w:bCs/>
          <w:sz w:val="28"/>
          <w:szCs w:val="28"/>
        </w:rPr>
        <w:t>сельского поселения Тюлячинского</w:t>
      </w:r>
      <w:r w:rsidRPr="00D04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2C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по решению следующего вопроса местного значения: осуществление полномочий по распоряжению земельными участками, государственная собственность на которые не разграничена и которые расположены на территории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042CA">
        <w:rPr>
          <w:rFonts w:ascii="Times New Roman" w:hAnsi="Times New Roman" w:cs="Times New Roman"/>
          <w:bCs/>
          <w:sz w:val="28"/>
          <w:szCs w:val="28"/>
        </w:rPr>
        <w:t xml:space="preserve">Тюлячинского </w:t>
      </w:r>
      <w:r w:rsidRPr="00D042CA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  <w:proofErr w:type="gramEnd"/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2.2. Заключить соглашения о расторжении соглашения о передачи части полномочий с Исполнительным комитетом  </w:t>
      </w:r>
      <w:r w:rsidRPr="00D042CA">
        <w:rPr>
          <w:rFonts w:ascii="Times New Roman" w:hAnsi="Times New Roman" w:cs="Times New Roman"/>
          <w:bCs/>
          <w:sz w:val="28"/>
          <w:szCs w:val="28"/>
        </w:rPr>
        <w:t xml:space="preserve">Тюлячинского </w:t>
      </w:r>
      <w:r w:rsidRPr="00D042C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Татарстан. </w:t>
      </w:r>
      <w:bookmarkStart w:id="1" w:name="sub_2"/>
      <w:bookmarkEnd w:id="0"/>
    </w:p>
    <w:p w:rsidR="00D646EB" w:rsidRPr="00D042CA" w:rsidRDefault="00D646EB" w:rsidP="00D646E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42CA">
        <w:rPr>
          <w:rFonts w:ascii="Times New Roman" w:hAnsi="Times New Roman" w:cs="Times New Roman"/>
          <w:b w:val="0"/>
          <w:bCs w:val="0"/>
          <w:sz w:val="28"/>
          <w:szCs w:val="28"/>
        </w:rPr>
        <w:t>3. Настоящее решение обнародовать согласно действующему законодательству.</w:t>
      </w:r>
    </w:p>
    <w:bookmarkEnd w:id="1"/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</w:p>
    <w:p w:rsidR="00D646EB" w:rsidRPr="00D03A8D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Pr="00D042CA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Pr="00D042CA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42CA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D646EB" w:rsidRPr="00D042CA" w:rsidRDefault="00D646EB" w:rsidP="00D646EB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Pr="00D042CA" w:rsidRDefault="00D646EB" w:rsidP="00D646E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6EB" w:rsidRPr="00D042CA" w:rsidRDefault="00D646EB" w:rsidP="00D646EB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42CA">
        <w:rPr>
          <w:rFonts w:ascii="Times New Roman" w:hAnsi="Times New Roman" w:cs="Times New Roman"/>
          <w:bCs/>
          <w:sz w:val="28"/>
          <w:szCs w:val="28"/>
        </w:rPr>
        <w:t>«16» июня  2015 г.</w:t>
      </w:r>
      <w:r w:rsidRPr="00D042CA">
        <w:rPr>
          <w:rFonts w:ascii="Times New Roman" w:hAnsi="Times New Roman" w:cs="Times New Roman"/>
          <w:bCs/>
          <w:sz w:val="28"/>
          <w:szCs w:val="28"/>
        </w:rPr>
        <w:tab/>
      </w:r>
      <w:r w:rsidRPr="00D042CA">
        <w:rPr>
          <w:rFonts w:ascii="Times New Roman" w:hAnsi="Times New Roman" w:cs="Times New Roman"/>
          <w:bCs/>
          <w:sz w:val="28"/>
          <w:szCs w:val="28"/>
        </w:rPr>
        <w:tab/>
      </w:r>
      <w:r w:rsidRPr="00D042CA">
        <w:rPr>
          <w:rFonts w:ascii="Times New Roman" w:hAnsi="Times New Roman" w:cs="Times New Roman"/>
          <w:bCs/>
          <w:sz w:val="28"/>
          <w:szCs w:val="28"/>
        </w:rPr>
        <w:tab/>
      </w:r>
      <w:r w:rsidRPr="00D042CA">
        <w:rPr>
          <w:rFonts w:ascii="Times New Roman" w:hAnsi="Times New Roman" w:cs="Times New Roman"/>
          <w:bCs/>
          <w:sz w:val="28"/>
          <w:szCs w:val="28"/>
        </w:rPr>
        <w:tab/>
      </w:r>
      <w:r w:rsidRPr="00D042CA">
        <w:rPr>
          <w:rFonts w:ascii="Times New Roman" w:hAnsi="Times New Roman" w:cs="Times New Roman"/>
          <w:bCs/>
          <w:sz w:val="28"/>
          <w:szCs w:val="28"/>
        </w:rPr>
        <w:tab/>
        <w:t xml:space="preserve">          с. </w:t>
      </w:r>
      <w:proofErr w:type="gramStart"/>
      <w:r w:rsidRPr="00D042CA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D042CA">
        <w:rPr>
          <w:rFonts w:ascii="Times New Roman" w:hAnsi="Times New Roman" w:cs="Times New Roman"/>
          <w:bCs/>
          <w:sz w:val="28"/>
          <w:szCs w:val="28"/>
        </w:rPr>
        <w:t xml:space="preserve"> Меша</w:t>
      </w:r>
    </w:p>
    <w:p w:rsidR="00D646EB" w:rsidRPr="00D042CA" w:rsidRDefault="00D646EB" w:rsidP="00D646EB">
      <w:pPr>
        <w:rPr>
          <w:rFonts w:ascii="Times New Roman" w:hAnsi="Times New Roman" w:cs="Times New Roman"/>
          <w:sz w:val="28"/>
          <w:szCs w:val="28"/>
        </w:rPr>
      </w:pPr>
    </w:p>
    <w:p w:rsidR="00D646EB" w:rsidRPr="00D042CA" w:rsidRDefault="00D646EB" w:rsidP="00D646EB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042CA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именуемый в дальнейшем «Исполком поселения», в лице руководителя Исполнительного комитета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 действующего на основании Устава, с одной стороны, и Исполнительный комитет Тюлячинского  муниципального района, именуемый в дальнейшем «Исполком района», в лице Руководителя Исполнительного комитета Тюлячинского муниципального района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Нуруллин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Р.Р., действующего на основании Устава, с другой стороны, руководствуясь </w:t>
      </w:r>
      <w:hyperlink r:id="rId8" w:history="1">
        <w:r w:rsidRPr="00D03A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</w:t>
        </w:r>
        <w:proofErr w:type="gramEnd"/>
        <w:r w:rsidRPr="00D03A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статьи 15</w:t>
        </w:r>
      </w:hyperlink>
      <w:r w:rsidRPr="00D0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2CA">
        <w:rPr>
          <w:rFonts w:ascii="Times New Roman" w:hAnsi="Times New Roman" w:cs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D646EB" w:rsidRPr="00D042CA" w:rsidRDefault="00D646EB" w:rsidP="00D646EB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646EB" w:rsidRPr="00D042CA" w:rsidRDefault="00D646EB" w:rsidP="00D646E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D042C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1.1. С момента заключения настоящего </w:t>
      </w:r>
      <w:proofErr w:type="gramStart"/>
      <w:r w:rsidRPr="00D042CA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D042CA">
        <w:rPr>
          <w:rFonts w:ascii="Times New Roman" w:hAnsi="Times New Roman" w:cs="Times New Roman"/>
          <w:sz w:val="28"/>
          <w:szCs w:val="28"/>
        </w:rPr>
        <w:t xml:space="preserve"> переданные полномочия Исполнительного комитета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bookmarkStart w:id="3" w:name="Par40"/>
      <w:bookmarkEnd w:id="3"/>
      <w:r w:rsidRPr="00D042CA">
        <w:rPr>
          <w:rFonts w:ascii="Times New Roman" w:hAnsi="Times New Roman" w:cs="Times New Roman"/>
          <w:sz w:val="28"/>
          <w:szCs w:val="28"/>
        </w:rPr>
        <w:t xml:space="preserve">по решению следующего вопроса местного значения: осуществление полномочий по распоряжению земельными участками, государственная собственность на которые не разграничена и которые расположены на территории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042CA">
        <w:rPr>
          <w:rFonts w:ascii="Times New Roman" w:hAnsi="Times New Roman" w:cs="Times New Roman"/>
          <w:bCs/>
          <w:sz w:val="28"/>
          <w:szCs w:val="28"/>
        </w:rPr>
        <w:t xml:space="preserve">Тюлячинского </w:t>
      </w:r>
      <w:r w:rsidRPr="00D042C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у Исполнительного комитета  </w:t>
      </w:r>
      <w:r w:rsidRPr="00D042CA">
        <w:rPr>
          <w:rFonts w:ascii="Times New Roman" w:hAnsi="Times New Roman" w:cs="Times New Roman"/>
          <w:bCs/>
          <w:sz w:val="28"/>
          <w:szCs w:val="28"/>
        </w:rPr>
        <w:t xml:space="preserve">Тюлячинского </w:t>
      </w:r>
      <w:r w:rsidRPr="00D042CA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прекращаются.</w:t>
      </w:r>
    </w:p>
    <w:p w:rsidR="00D646EB" w:rsidRPr="00D042CA" w:rsidRDefault="00D646EB" w:rsidP="00D646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1.2. Меры ответственности Сторон, не предусмотренные в настоящем Соглашении, применяются в соответствии с нормами гражданского законодательства, действующего на территории Российской Федерации.</w:t>
      </w:r>
    </w:p>
    <w:p w:rsidR="00D646EB" w:rsidRPr="00D042CA" w:rsidRDefault="00D646EB" w:rsidP="00D646E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D042CA">
        <w:rPr>
          <w:rFonts w:ascii="Times New Roman" w:hAnsi="Times New Roman" w:cs="Times New Roman"/>
          <w:sz w:val="28"/>
          <w:szCs w:val="28"/>
        </w:rPr>
        <w:t>2. Иные вопросы</w:t>
      </w:r>
    </w:p>
    <w:p w:rsidR="00D646EB" w:rsidRPr="00D042CA" w:rsidRDefault="00D646EB" w:rsidP="00D646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2.1.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646EB" w:rsidRPr="00D042CA" w:rsidRDefault="00D646EB" w:rsidP="00D646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lastRenderedPageBreak/>
        <w:t>2.2.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D646EB" w:rsidRPr="00D042CA" w:rsidRDefault="00D646EB" w:rsidP="00D646E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D042CA">
        <w:rPr>
          <w:rFonts w:ascii="Times New Roman" w:hAnsi="Times New Roman" w:cs="Times New Roman"/>
          <w:sz w:val="28"/>
          <w:szCs w:val="28"/>
        </w:rPr>
        <w:t>3. Адреса сторон и другие сведения</w:t>
      </w:r>
    </w:p>
    <w:p w:rsidR="00D646EB" w:rsidRPr="00D042CA" w:rsidRDefault="00D646EB" w:rsidP="00D646EB">
      <w:pPr>
        <w:jc w:val="center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646EB" w:rsidRPr="00D042CA" w:rsidTr="003B4024">
        <w:tc>
          <w:tcPr>
            <w:tcW w:w="4927" w:type="dxa"/>
          </w:tcPr>
          <w:p w:rsidR="00D646EB" w:rsidRPr="00D042CA" w:rsidRDefault="00D646EB" w:rsidP="003B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2CA">
              <w:rPr>
                <w:rFonts w:ascii="Times New Roman" w:hAnsi="Times New Roman" w:cs="Times New Roman"/>
                <w:sz w:val="28"/>
                <w:szCs w:val="28"/>
              </w:rPr>
              <w:t>«Исполком поселения»</w:t>
            </w:r>
          </w:p>
          <w:p w:rsidR="00D646EB" w:rsidRPr="00D042CA" w:rsidRDefault="00D646EB" w:rsidP="003B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EB" w:rsidRPr="00D042CA" w:rsidRDefault="00D646EB" w:rsidP="003B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2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D042CA">
              <w:rPr>
                <w:rFonts w:ascii="Times New Roman" w:hAnsi="Times New Roman" w:cs="Times New Roman"/>
                <w:sz w:val="28"/>
                <w:szCs w:val="28"/>
              </w:rPr>
              <w:t>Большемешского</w:t>
            </w:r>
            <w:proofErr w:type="spellEnd"/>
            <w:r w:rsidRPr="00D042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646EB" w:rsidRPr="00D042CA" w:rsidRDefault="00D646EB" w:rsidP="003B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EB" w:rsidRPr="00D042CA" w:rsidRDefault="00D646EB" w:rsidP="003B4024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4927" w:type="dxa"/>
          </w:tcPr>
          <w:p w:rsidR="00D646EB" w:rsidRPr="00D042CA" w:rsidRDefault="00D646EB" w:rsidP="003B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2CA">
              <w:rPr>
                <w:rFonts w:ascii="Times New Roman" w:hAnsi="Times New Roman" w:cs="Times New Roman"/>
                <w:sz w:val="28"/>
                <w:szCs w:val="28"/>
              </w:rPr>
              <w:t>«Исполком района»</w:t>
            </w:r>
          </w:p>
          <w:p w:rsidR="00D646EB" w:rsidRPr="00D042CA" w:rsidRDefault="00D646EB" w:rsidP="003B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EB" w:rsidRPr="00D042CA" w:rsidRDefault="00D646EB" w:rsidP="003B4024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en-US"/>
              </w:rPr>
            </w:pPr>
            <w:r w:rsidRPr="00D042CA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Тюлячинского муниципального района</w:t>
            </w:r>
          </w:p>
        </w:tc>
      </w:tr>
    </w:tbl>
    <w:p w:rsidR="00D646EB" w:rsidRPr="00D042CA" w:rsidRDefault="00D646EB" w:rsidP="00D646EB">
      <w:pPr>
        <w:rPr>
          <w:rFonts w:ascii="Times New Roman" w:hAnsi="Times New Roman" w:cs="Times New Roman"/>
          <w:sz w:val="28"/>
          <w:szCs w:val="28"/>
          <w:highlight w:val="lightGray"/>
          <w:lang w:eastAsia="en-US"/>
        </w:rPr>
      </w:pP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Г.А.Маннапов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2CA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Р.Р.Нуруллин</w:t>
      </w:r>
      <w:proofErr w:type="spellEnd"/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Pr="00D042CA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46EB" w:rsidRDefault="00D646EB" w:rsidP="00D64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E693D" w:rsidRPr="00D646EB" w:rsidRDefault="000E693D" w:rsidP="00D646EB">
      <w:bookmarkStart w:id="6" w:name="_GoBack"/>
      <w:bookmarkEnd w:id="6"/>
    </w:p>
    <w:sectPr w:rsidR="000E693D" w:rsidRPr="00D646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2B" w:rsidRDefault="00A14D2B" w:rsidP="004B750A">
      <w:pPr>
        <w:spacing w:after="0" w:line="240" w:lineRule="auto"/>
      </w:pPr>
      <w:r>
        <w:separator/>
      </w:r>
    </w:p>
  </w:endnote>
  <w:endnote w:type="continuationSeparator" w:id="0">
    <w:p w:rsidR="00A14D2B" w:rsidRDefault="00A14D2B" w:rsidP="004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2B" w:rsidRDefault="00A14D2B" w:rsidP="004B750A">
      <w:pPr>
        <w:spacing w:after="0" w:line="240" w:lineRule="auto"/>
      </w:pPr>
      <w:r>
        <w:separator/>
      </w:r>
    </w:p>
  </w:footnote>
  <w:footnote w:type="continuationSeparator" w:id="0">
    <w:p w:rsidR="00A14D2B" w:rsidRDefault="00A14D2B" w:rsidP="004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0A" w:rsidRPr="00C5636A" w:rsidRDefault="004B750A">
    <w:pPr>
      <w:pStyle w:val="a5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D646EB">
      <w:rPr>
        <w:noProof/>
        <w:sz w:val="28"/>
        <w:szCs w:val="28"/>
      </w:rPr>
      <w:t>3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F"/>
    <w:rsid w:val="0001073D"/>
    <w:rsid w:val="00013BCB"/>
    <w:rsid w:val="00017B16"/>
    <w:rsid w:val="00036840"/>
    <w:rsid w:val="00053E06"/>
    <w:rsid w:val="00065F1D"/>
    <w:rsid w:val="0008232E"/>
    <w:rsid w:val="000A7098"/>
    <w:rsid w:val="000E693D"/>
    <w:rsid w:val="0010281E"/>
    <w:rsid w:val="001209EA"/>
    <w:rsid w:val="00125DC5"/>
    <w:rsid w:val="00136B79"/>
    <w:rsid w:val="001416B6"/>
    <w:rsid w:val="0014388B"/>
    <w:rsid w:val="001B6E21"/>
    <w:rsid w:val="001C0337"/>
    <w:rsid w:val="001C522B"/>
    <w:rsid w:val="002104BD"/>
    <w:rsid w:val="00224BBE"/>
    <w:rsid w:val="00227CA8"/>
    <w:rsid w:val="00251B64"/>
    <w:rsid w:val="0025310F"/>
    <w:rsid w:val="00267887"/>
    <w:rsid w:val="002B75F9"/>
    <w:rsid w:val="0030226E"/>
    <w:rsid w:val="00307FF9"/>
    <w:rsid w:val="00316FA5"/>
    <w:rsid w:val="003410CB"/>
    <w:rsid w:val="00347F34"/>
    <w:rsid w:val="003700B8"/>
    <w:rsid w:val="00373E5B"/>
    <w:rsid w:val="00392277"/>
    <w:rsid w:val="003A63DA"/>
    <w:rsid w:val="003E45C8"/>
    <w:rsid w:val="003F0F8E"/>
    <w:rsid w:val="004042E7"/>
    <w:rsid w:val="00425ADE"/>
    <w:rsid w:val="00447258"/>
    <w:rsid w:val="00487D6A"/>
    <w:rsid w:val="004B750A"/>
    <w:rsid w:val="004C2627"/>
    <w:rsid w:val="004E0167"/>
    <w:rsid w:val="004E4CE4"/>
    <w:rsid w:val="0052092C"/>
    <w:rsid w:val="00567470"/>
    <w:rsid w:val="005D0A51"/>
    <w:rsid w:val="005E4BEC"/>
    <w:rsid w:val="00612B83"/>
    <w:rsid w:val="00635FF9"/>
    <w:rsid w:val="00646427"/>
    <w:rsid w:val="006837FF"/>
    <w:rsid w:val="0069032F"/>
    <w:rsid w:val="006979AB"/>
    <w:rsid w:val="006C4308"/>
    <w:rsid w:val="006E104D"/>
    <w:rsid w:val="006F7ED9"/>
    <w:rsid w:val="0072210A"/>
    <w:rsid w:val="0075668D"/>
    <w:rsid w:val="0077326D"/>
    <w:rsid w:val="0077772B"/>
    <w:rsid w:val="007B5604"/>
    <w:rsid w:val="008452DE"/>
    <w:rsid w:val="00884BE5"/>
    <w:rsid w:val="008A1B1E"/>
    <w:rsid w:val="008A3BB6"/>
    <w:rsid w:val="008C0E71"/>
    <w:rsid w:val="008E4F41"/>
    <w:rsid w:val="00931C0C"/>
    <w:rsid w:val="00936854"/>
    <w:rsid w:val="009505AA"/>
    <w:rsid w:val="009573A2"/>
    <w:rsid w:val="009806E8"/>
    <w:rsid w:val="009B24FA"/>
    <w:rsid w:val="009F7B39"/>
    <w:rsid w:val="00A14D2B"/>
    <w:rsid w:val="00A40344"/>
    <w:rsid w:val="00A577B1"/>
    <w:rsid w:val="00A77B35"/>
    <w:rsid w:val="00AA60D5"/>
    <w:rsid w:val="00AB435B"/>
    <w:rsid w:val="00AB7F7E"/>
    <w:rsid w:val="00AD0257"/>
    <w:rsid w:val="00AD7B03"/>
    <w:rsid w:val="00AE0133"/>
    <w:rsid w:val="00B110BF"/>
    <w:rsid w:val="00B518B9"/>
    <w:rsid w:val="00B51E6D"/>
    <w:rsid w:val="00B632D8"/>
    <w:rsid w:val="00B66F4C"/>
    <w:rsid w:val="00B80045"/>
    <w:rsid w:val="00B80402"/>
    <w:rsid w:val="00B915D0"/>
    <w:rsid w:val="00BD269F"/>
    <w:rsid w:val="00C505C8"/>
    <w:rsid w:val="00C67FF6"/>
    <w:rsid w:val="00C72A7E"/>
    <w:rsid w:val="00C901B1"/>
    <w:rsid w:val="00C92FCB"/>
    <w:rsid w:val="00C93A4D"/>
    <w:rsid w:val="00CE1567"/>
    <w:rsid w:val="00CF0B70"/>
    <w:rsid w:val="00D218EF"/>
    <w:rsid w:val="00D327F1"/>
    <w:rsid w:val="00D646EB"/>
    <w:rsid w:val="00DC338E"/>
    <w:rsid w:val="00E23918"/>
    <w:rsid w:val="00E51675"/>
    <w:rsid w:val="00E54054"/>
    <w:rsid w:val="00E86AEA"/>
    <w:rsid w:val="00E976CE"/>
    <w:rsid w:val="00ED3DEC"/>
    <w:rsid w:val="00EF0E7C"/>
    <w:rsid w:val="00F113DF"/>
    <w:rsid w:val="00F155A6"/>
    <w:rsid w:val="00F43E62"/>
    <w:rsid w:val="00F557F4"/>
    <w:rsid w:val="00F712EE"/>
    <w:rsid w:val="00F80A48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C4308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3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0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D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E45C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36B7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4308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FontStyle12">
    <w:name w:val="Font Style12"/>
    <w:uiPriority w:val="99"/>
    <w:rsid w:val="006C4308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6C4308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a">
    <w:name w:val="Основной текст Знак"/>
    <w:basedOn w:val="a0"/>
    <w:link w:val="a9"/>
    <w:rsid w:val="006C4308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6C4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B75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0A"/>
    <w:rPr>
      <w:rFonts w:eastAsiaTheme="minorEastAsia"/>
      <w:lang w:eastAsia="ru-RU"/>
    </w:rPr>
  </w:style>
  <w:style w:type="paragraph" w:customStyle="1" w:styleId="ConsPlusCell">
    <w:name w:val="ConsPlusCell"/>
    <w:rsid w:val="004B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4B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B7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B750A"/>
    <w:rPr>
      <w:vertAlign w:val="superscript"/>
    </w:rPr>
  </w:style>
  <w:style w:type="paragraph" w:customStyle="1" w:styleId="ConsTitle">
    <w:name w:val="ConsTitle"/>
    <w:rsid w:val="004B75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B750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4B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B7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+14"/>
    <w:basedOn w:val="a"/>
    <w:rsid w:val="004B75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B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7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B750A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C4308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3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0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D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E45C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36B7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4308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FontStyle12">
    <w:name w:val="Font Style12"/>
    <w:uiPriority w:val="99"/>
    <w:rsid w:val="006C4308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6C4308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a">
    <w:name w:val="Основной текст Знак"/>
    <w:basedOn w:val="a0"/>
    <w:link w:val="a9"/>
    <w:rsid w:val="006C4308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6C4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B75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0A"/>
    <w:rPr>
      <w:rFonts w:eastAsiaTheme="minorEastAsia"/>
      <w:lang w:eastAsia="ru-RU"/>
    </w:rPr>
  </w:style>
  <w:style w:type="paragraph" w:customStyle="1" w:styleId="ConsPlusCell">
    <w:name w:val="ConsPlusCell"/>
    <w:rsid w:val="004B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4B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B7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B750A"/>
    <w:rPr>
      <w:vertAlign w:val="superscript"/>
    </w:rPr>
  </w:style>
  <w:style w:type="paragraph" w:customStyle="1" w:styleId="ConsTitle">
    <w:name w:val="ConsTitle"/>
    <w:rsid w:val="004B75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B750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4B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B7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+14"/>
    <w:basedOn w:val="a"/>
    <w:rsid w:val="004B75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B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7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B750A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B5AAA16E32DE8BEF9AD8E00CB78BBDBB79F325B43970C31A892571DD8CF94F5DEF859E337J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2015-10-06T10:15:00Z</dcterms:created>
  <dcterms:modified xsi:type="dcterms:W3CDTF">2015-10-06T11:37:00Z</dcterms:modified>
</cp:coreProperties>
</file>