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5215"/>
        <w:gridCol w:w="4138"/>
      </w:tblGrid>
      <w:tr>
        <w:trPr>
          <w:trHeight w:val="3683" w:hRule="atLeast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354" w:right="2340"/>
              <w:jc w:val="center"/>
              <w:rPr>
                <w:b/>
                <w:sz w:val="26"/>
              </w:rPr>
            </w:pPr>
            <w:bookmarkStart w:name="Сведения об объекте " w:id="1"/>
            <w:bookmarkEnd w:id="1"/>
            <w:r>
              <w:rPr/>
            </w:r>
            <w:r>
              <w:rPr>
                <w:b/>
                <w:sz w:val="26"/>
              </w:rPr>
              <w:t>ГРАФИЧЕСКОЕ</w:t>
            </w:r>
            <w:r>
              <w:rPr>
                <w:b/>
                <w:spacing w:val="49"/>
                <w:w w:val="105"/>
                <w:sz w:val="26"/>
              </w:rPr>
              <w:t> </w:t>
            </w:r>
            <w:r>
              <w:rPr>
                <w:b/>
                <w:spacing w:val="-2"/>
                <w:w w:val="105"/>
                <w:sz w:val="26"/>
              </w:rPr>
              <w:t>ОПИСАНИЕ</w:t>
            </w:r>
          </w:p>
          <w:p>
            <w:pPr>
              <w:pStyle w:val="TableParagraph"/>
              <w:spacing w:line="247" w:lineRule="auto" w:before="9"/>
              <w:ind w:left="322" w:right="307" w:hanging="2"/>
              <w:jc w:val="center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местоположения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границ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населенных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пунктов,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территориальных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особо </w:t>
            </w:r>
            <w:r>
              <w:rPr>
                <w:b/>
                <w:sz w:val="26"/>
              </w:rPr>
              <w:t>охраняемых природных территорий, зон с особыми условиями использования</w:t>
            </w:r>
            <w:r>
              <w:rPr>
                <w:b/>
                <w:spacing w:val="40"/>
                <w:w w:val="105"/>
                <w:sz w:val="26"/>
              </w:rPr>
              <w:t> </w:t>
            </w:r>
            <w:r>
              <w:rPr>
                <w:b/>
                <w:spacing w:val="-2"/>
                <w:w w:val="105"/>
                <w:sz w:val="26"/>
              </w:rPr>
              <w:t>территории</w:t>
            </w:r>
          </w:p>
          <w:p>
            <w:pPr>
              <w:pStyle w:val="TableParagraph"/>
              <w:spacing w:line="247" w:lineRule="auto" w:before="155"/>
              <w:ind w:left="80" w:right="62" w:hanging="2"/>
              <w:jc w:val="center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Публичный</w:t>
            </w:r>
            <w:r>
              <w:rPr>
                <w:b/>
                <w:spacing w:val="-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сервитут</w:t>
            </w:r>
            <w:r>
              <w:rPr>
                <w:b/>
                <w:spacing w:val="-5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в</w:t>
            </w:r>
            <w:r>
              <w:rPr>
                <w:b/>
                <w:spacing w:val="-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пользу</w:t>
            </w:r>
            <w:r>
              <w:rPr>
                <w:b/>
                <w:spacing w:val="-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ПАО</w:t>
            </w:r>
            <w:r>
              <w:rPr>
                <w:b/>
                <w:spacing w:val="-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"Ростелеком"</w:t>
            </w:r>
            <w:r>
              <w:rPr>
                <w:b/>
                <w:spacing w:val="-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устанавливается</w:t>
            </w:r>
            <w:r>
              <w:rPr>
                <w:b/>
                <w:spacing w:val="-5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для</w:t>
            </w:r>
            <w:r>
              <w:rPr>
                <w:b/>
                <w:spacing w:val="-5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части земельного</w:t>
            </w:r>
            <w:r>
              <w:rPr>
                <w:b/>
                <w:spacing w:val="-18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участка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кадастровым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номером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16:40:040301:49,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целью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размещения антенно-мачтового</w:t>
            </w:r>
            <w:r>
              <w:rPr>
                <w:b/>
                <w:spacing w:val="-18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сооружения</w:t>
            </w:r>
            <w:r>
              <w:rPr>
                <w:b/>
                <w:spacing w:val="-1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связи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объекта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"Установка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АМС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БС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в</w:t>
            </w:r>
            <w:r>
              <w:rPr>
                <w:b/>
                <w:spacing w:val="-17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Республике Татарстан</w:t>
            </w:r>
            <w:r>
              <w:rPr>
                <w:b/>
                <w:spacing w:val="-5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(Татарстан)</w:t>
            </w:r>
            <w:r>
              <w:rPr>
                <w:b/>
                <w:spacing w:val="-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Российской</w:t>
            </w:r>
            <w:r>
              <w:rPr>
                <w:b/>
                <w:spacing w:val="-5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Федерации"</w:t>
            </w:r>
            <w:r>
              <w:rPr>
                <w:b/>
                <w:spacing w:val="-5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по</w:t>
            </w:r>
            <w:r>
              <w:rPr>
                <w:b/>
                <w:spacing w:val="-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проекту</w:t>
            </w:r>
            <w:r>
              <w:rPr>
                <w:b/>
                <w:spacing w:val="-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"Устранение цифрового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неравенства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(УЦН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2.0)",</w:t>
            </w:r>
            <w:r>
              <w:rPr>
                <w:b/>
                <w:spacing w:val="-9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местоположение: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Российская</w:t>
            </w:r>
            <w:r>
              <w:rPr>
                <w:b/>
                <w:spacing w:val="-9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Федерация, </w:t>
            </w:r>
            <w:r>
              <w:rPr>
                <w:b/>
                <w:sz w:val="26"/>
              </w:rPr>
              <w:t>Республика</w:t>
            </w:r>
            <w:r>
              <w:rPr>
                <w:b/>
                <w:spacing w:val="40"/>
                <w:sz w:val="26"/>
              </w:rPr>
              <w:t> </w:t>
            </w:r>
            <w:r>
              <w:rPr>
                <w:b/>
                <w:sz w:val="26"/>
              </w:rPr>
              <w:t>Татарстан(Татарстан),</w:t>
            </w:r>
            <w:r>
              <w:rPr>
                <w:b/>
                <w:spacing w:val="40"/>
                <w:sz w:val="26"/>
              </w:rPr>
              <w:t> </w:t>
            </w:r>
            <w:r>
              <w:rPr>
                <w:b/>
                <w:sz w:val="26"/>
              </w:rPr>
              <w:t>м.р-н</w:t>
            </w:r>
            <w:r>
              <w:rPr>
                <w:b/>
                <w:spacing w:val="40"/>
                <w:sz w:val="26"/>
              </w:rPr>
              <w:t> </w:t>
            </w:r>
            <w:r>
              <w:rPr>
                <w:b/>
                <w:sz w:val="26"/>
              </w:rPr>
              <w:t>Тюлячинский,</w:t>
            </w:r>
            <w:r>
              <w:rPr>
                <w:b/>
                <w:spacing w:val="40"/>
                <w:sz w:val="26"/>
              </w:rPr>
              <w:t> </w:t>
            </w:r>
            <w:r>
              <w:rPr>
                <w:b/>
                <w:sz w:val="26"/>
              </w:rPr>
              <w:t>с.п.</w:t>
            </w:r>
            <w:r>
              <w:rPr>
                <w:b/>
                <w:spacing w:val="40"/>
                <w:sz w:val="26"/>
              </w:rPr>
              <w:t> </w:t>
            </w:r>
            <w:r>
              <w:rPr>
                <w:b/>
                <w:sz w:val="26"/>
              </w:rPr>
              <w:t>Большеметескинское, </w:t>
            </w:r>
            <w:r>
              <w:rPr>
                <w:b/>
                <w:w w:val="105"/>
                <w:sz w:val="26"/>
              </w:rPr>
              <w:t>п Лесной</w:t>
            </w:r>
          </w:p>
        </w:tc>
      </w:tr>
      <w:tr>
        <w:trPr>
          <w:trHeight w:val="327" w:hRule="atLeast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169" w:lineRule="exact"/>
              <w:ind w:left="2354" w:right="2342"/>
              <w:jc w:val="center"/>
              <w:rPr>
                <w:sz w:val="15"/>
              </w:rPr>
            </w:pPr>
            <w:r>
              <w:rPr>
                <w:sz w:val="15"/>
              </w:rPr>
              <w:t>(наименование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объекта,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местоположение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границ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которого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описано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(далее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9"/>
                <w:sz w:val="15"/>
              </w:rPr>
              <w:t> 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>
        <w:trPr>
          <w:trHeight w:val="438" w:hRule="atLeast"/>
        </w:trPr>
        <w:tc>
          <w:tcPr>
            <w:tcW w:w="10203" w:type="dxa"/>
            <w:gridSpan w:val="3"/>
          </w:tcPr>
          <w:p>
            <w:pPr>
              <w:pStyle w:val="TableParagraph"/>
              <w:spacing w:before="72"/>
              <w:ind w:left="2354" w:right="23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1"/>
                <w:w w:val="105"/>
                <w:sz w:val="26"/>
              </w:rPr>
              <w:t> </w:t>
            </w:r>
            <w:r>
              <w:rPr>
                <w:b/>
                <w:spacing w:val="-10"/>
                <w:w w:val="105"/>
                <w:sz w:val="26"/>
              </w:rPr>
              <w:t>1</w:t>
            </w:r>
          </w:p>
        </w:tc>
      </w:tr>
      <w:tr>
        <w:trPr>
          <w:trHeight w:val="438" w:hRule="atLeast"/>
        </w:trPr>
        <w:tc>
          <w:tcPr>
            <w:tcW w:w="10203" w:type="dxa"/>
            <w:gridSpan w:val="3"/>
          </w:tcPr>
          <w:p>
            <w:pPr>
              <w:pStyle w:val="TableParagraph"/>
              <w:spacing w:before="72"/>
              <w:ind w:left="2354" w:right="233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w w:val="105"/>
                <w:sz w:val="26"/>
              </w:rPr>
              <w:t>Сведения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spacing w:val="-2"/>
                <w:w w:val="105"/>
                <w:sz w:val="26"/>
              </w:rPr>
              <w:t>об</w:t>
            </w:r>
            <w:r>
              <w:rPr>
                <w:b/>
                <w:spacing w:val="-9"/>
                <w:w w:val="105"/>
                <w:sz w:val="26"/>
              </w:rPr>
              <w:t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>
        <w:trPr>
          <w:trHeight w:val="438" w:hRule="atLeast"/>
        </w:trPr>
        <w:tc>
          <w:tcPr>
            <w:tcW w:w="850" w:type="dxa"/>
          </w:tcPr>
          <w:p>
            <w:pPr>
              <w:pStyle w:val="TableParagraph"/>
              <w:spacing w:before="98"/>
              <w:ind w:left="130" w:right="1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>
            <w:pPr>
              <w:pStyle w:val="TableParagraph"/>
              <w:spacing w:before="98"/>
              <w:ind w:left="1404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>
            <w:pPr>
              <w:pStyle w:val="TableParagraph"/>
              <w:spacing w:before="98"/>
              <w:ind w:left="858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>
        <w:trPr>
          <w:trHeight w:val="325" w:hRule="atLeast"/>
        </w:trPr>
        <w:tc>
          <w:tcPr>
            <w:tcW w:w="850" w:type="dxa"/>
          </w:tcPr>
          <w:p>
            <w:pPr>
              <w:pStyle w:val="TableParagraph"/>
              <w:spacing w:before="42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5215" w:type="dxa"/>
          </w:tcPr>
          <w:p>
            <w:pPr>
              <w:pStyle w:val="TableParagraph"/>
              <w:spacing w:before="42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4138" w:type="dxa"/>
          </w:tcPr>
          <w:p>
            <w:pPr>
              <w:pStyle w:val="TableParagraph"/>
              <w:spacing w:before="42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</w:tr>
      <w:tr>
        <w:trPr>
          <w:trHeight w:val="903" w:hRule="atLeast"/>
        </w:trPr>
        <w:tc>
          <w:tcPr>
            <w:tcW w:w="850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23" w:right="11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79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>
            <w:pPr>
              <w:pStyle w:val="TableParagraph"/>
              <w:spacing w:before="83"/>
              <w:ind w:left="101" w:firstLine="52"/>
              <w:rPr>
                <w:sz w:val="21"/>
              </w:rPr>
            </w:pPr>
            <w:r>
              <w:rPr>
                <w:sz w:val="21"/>
              </w:rPr>
              <w:t>Республика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Татарстан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(Татарстан),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м.р-н Тюлячинский, с.п Большеметескинское, поселок Лесной</w:t>
            </w:r>
          </w:p>
        </w:tc>
      </w:tr>
      <w:tr>
        <w:trPr>
          <w:trHeight w:val="665" w:hRule="atLeast"/>
        </w:trPr>
        <w:tc>
          <w:tcPr>
            <w:tcW w:w="850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23" w:right="11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>
            <w:pPr>
              <w:pStyle w:val="TableParagraph"/>
              <w:spacing w:before="91"/>
              <w:ind w:left="79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объекта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> величина</w:t>
            </w:r>
          </w:p>
          <w:p>
            <w:pPr>
              <w:pStyle w:val="TableParagraph"/>
              <w:ind w:left="79"/>
              <w:rPr>
                <w:sz w:val="21"/>
              </w:rPr>
            </w:pPr>
            <w:r>
              <w:rPr>
                <w:sz w:val="21"/>
              </w:rPr>
              <w:t>погрешности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определения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площади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(Р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+/-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Дельта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5"/>
                <w:sz w:val="21"/>
              </w:rPr>
              <w:t>Р)</w:t>
            </w:r>
          </w:p>
        </w:tc>
        <w:tc>
          <w:tcPr>
            <w:tcW w:w="4138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54"/>
              <w:rPr>
                <w:sz w:val="21"/>
              </w:rPr>
            </w:pPr>
            <w:r>
              <w:rPr>
                <w:sz w:val="21"/>
              </w:rPr>
              <w:t>16 +/-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1 </w:t>
            </w:r>
            <w:r>
              <w:rPr>
                <w:spacing w:val="-5"/>
                <w:sz w:val="21"/>
              </w:rPr>
              <w:t>м²</w:t>
            </w:r>
          </w:p>
        </w:tc>
      </w:tr>
      <w:tr>
        <w:trPr>
          <w:trHeight w:val="3324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3" w:right="11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9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характеристики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>
            <w:pPr>
              <w:pStyle w:val="TableParagraph"/>
              <w:spacing w:before="77"/>
              <w:ind w:left="101" w:firstLine="52"/>
              <w:rPr>
                <w:sz w:val="21"/>
              </w:rPr>
            </w:pPr>
            <w:r>
              <w:rPr>
                <w:sz w:val="21"/>
              </w:rPr>
              <w:t>Публичный сервитут в пользу ПАО "Ростелеком" (ОГРН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1027700198767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ИНН</w:t>
            </w:r>
          </w:p>
          <w:p>
            <w:pPr>
              <w:pStyle w:val="TableParagraph"/>
              <w:spacing w:before="2"/>
              <w:ind w:left="101" w:right="123"/>
              <w:rPr>
                <w:sz w:val="21"/>
              </w:rPr>
            </w:pPr>
            <w:r>
              <w:rPr>
                <w:sz w:val="21"/>
              </w:rPr>
              <w:t>7707049388), почтовый адрес: 115172, Российская Федерация, г. Москва, ул. Гончарная, д. 30, электронная почта: </w:t>
            </w:r>
            <w:hyperlink r:id="rId5">
              <w:r>
                <w:rPr>
                  <w:sz w:val="21"/>
                </w:rPr>
                <w:t>rostelecom@rt.ru,</w:t>
              </w:r>
            </w:hyperlink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устанавливается в целях размещения антенно-мачтового сооружения связи объекта "Установка АМС БС в Республике Татарстан (Татарстан) Российской Федерации" по проекту "Устранение цифрового неравенства (УЦН 2.0)" на срок 49 (сорок девять)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лет</w:t>
            </w:r>
          </w:p>
        </w:tc>
      </w:tr>
      <w:tr>
        <w:trPr>
          <w:trHeight w:val="4560" w:hRule="atLeast"/>
        </w:trPr>
        <w:tc>
          <w:tcPr>
            <w:tcW w:w="10203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520" w:bottom="754" w:left="102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60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82"/>
              <w:ind w:left="2400" w:right="2389"/>
              <w:jc w:val="center"/>
              <w:rPr>
                <w:b/>
                <w:sz w:val="26"/>
              </w:rPr>
            </w:pPr>
            <w:bookmarkStart w:name="Сведения о местоположении границ объекта" w:id="2"/>
            <w:bookmarkEnd w:id="2"/>
            <w:r>
              <w:rPr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21"/>
                <w:w w:val="105"/>
                <w:sz w:val="26"/>
              </w:rPr>
              <w:t> </w:t>
            </w:r>
            <w:r>
              <w:rPr>
                <w:b/>
                <w:spacing w:val="-10"/>
                <w:w w:val="105"/>
                <w:sz w:val="2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26"/>
              <w:ind w:left="2400" w:right="23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6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6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52"/>
              <w:ind w:left="72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координат</w:t>
            </w:r>
            <w:r>
              <w:rPr>
                <w:spacing w:val="76"/>
                <w:w w:val="150"/>
                <w:sz w:val="21"/>
              </w:rPr>
              <w:t> </w:t>
            </w:r>
            <w:r>
              <w:rPr>
                <w:sz w:val="21"/>
              </w:rPr>
              <w:t>МСК-16,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10"/>
                <w:sz w:val="21"/>
              </w:rPr>
              <w:t>1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42"/>
              <w:ind w:left="72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89" w:right="80" w:hanging="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634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0"/>
                <w:sz w:val="21"/>
              </w:rPr>
              <w:t> 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61"/>
              <w:ind w:left="107" w:right="9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82"/>
              <w:ind w:left="177" w:right="159" w:hanging="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8"/>
              <w:ind w:left="964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8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8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</w:tr>
      <w:tr>
        <w:trPr>
          <w:trHeight w:val="971" w:hRule="atLeast"/>
        </w:trPr>
        <w:tc>
          <w:tcPr>
            <w:tcW w:w="204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64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491999.55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1361426.81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8" w:right="9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1"/>
              <w:ind w:left="373" w:hanging="34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>
        <w:trPr>
          <w:trHeight w:val="971" w:hRule="atLeast"/>
        </w:trPr>
        <w:tc>
          <w:tcPr>
            <w:tcW w:w="204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64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492002.49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1361429.52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8" w:right="9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1"/>
              <w:ind w:left="373" w:hanging="34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>
        <w:trPr>
          <w:trHeight w:val="971" w:hRule="atLeast"/>
        </w:trPr>
        <w:tc>
          <w:tcPr>
            <w:tcW w:w="204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64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491999.79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1361432.46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8" w:right="9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1"/>
              <w:ind w:left="373" w:hanging="34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>
        <w:trPr>
          <w:trHeight w:val="971" w:hRule="atLeast"/>
        </w:trPr>
        <w:tc>
          <w:tcPr>
            <w:tcW w:w="204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64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491996.84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1361429.75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8" w:right="9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373" w:hanging="34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>
        <w:trPr>
          <w:trHeight w:val="971" w:hRule="atLeast"/>
        </w:trPr>
        <w:tc>
          <w:tcPr>
            <w:tcW w:w="204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64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491999.55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67" w:right="16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1361426.81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8" w:right="9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1"/>
              <w:ind w:left="373" w:hanging="34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42"/>
              <w:ind w:left="72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89" w:right="80" w:hanging="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634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0"/>
                <w:sz w:val="21"/>
              </w:rPr>
              <w:t> 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61"/>
              <w:ind w:left="107" w:right="9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82"/>
              <w:ind w:left="177" w:right="159" w:hanging="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8"/>
              <w:ind w:left="964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8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8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42"/>
              <w:ind w:left="98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871" w:type="dxa"/>
          </w:tcPr>
          <w:p>
            <w:pPr>
              <w:pStyle w:val="TableParagraph"/>
              <w:spacing w:before="42"/>
              <w:ind w:left="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spacing w:before="42"/>
              <w:ind w:left="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815" w:type="dxa"/>
          </w:tcPr>
          <w:p>
            <w:pPr>
              <w:pStyle w:val="TableParagraph"/>
              <w:spacing w:before="42"/>
              <w:ind w:left="3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3783" w:hRule="atLeast"/>
        </w:trPr>
        <w:tc>
          <w:tcPr>
            <w:tcW w:w="10207" w:type="dxa"/>
            <w:gridSpan w:val="6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520" w:bottom="785" w:left="102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>
        <w:trPr>
          <w:trHeight w:val="554" w:hRule="atLeast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4580" w:right="45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1"/>
                <w:w w:val="105"/>
                <w:sz w:val="26"/>
              </w:rPr>
              <w:t> </w:t>
            </w:r>
            <w:r>
              <w:rPr>
                <w:b/>
                <w:spacing w:val="-10"/>
                <w:w w:val="105"/>
                <w:sz w:val="2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103"/>
              <w:ind w:left="747"/>
              <w:rPr>
                <w:b/>
                <w:sz w:val="26"/>
              </w:rPr>
            </w:pPr>
            <w:bookmarkStart w:name="Сведения о местоположении измененных (ут" w:id="3"/>
            <w:bookmarkEnd w:id="3"/>
            <w:r>
              <w:rPr/>
            </w: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2109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98"/>
              <w:ind w:left="72"/>
              <w:rPr>
                <w:sz w:val="21"/>
              </w:rPr>
            </w:pPr>
            <w:r>
              <w:rPr>
                <w:sz w:val="21"/>
              </w:rPr>
              <w:t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8"/>
              <w:ind w:left="86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42"/>
              <w:ind w:left="72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48"/>
              <w:ind w:left="367" w:hanging="3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0"/>
                <w:sz w:val="21"/>
              </w:rPr>
              <w:t> 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82"/>
              <w:ind w:left="159" w:right="137" w:hanging="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61"/>
              <w:ind w:left="83" w:right="6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61"/>
              <w:ind w:left="60" w:right="29" w:hanging="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</w:t>
            </w:r>
            <w:r>
              <w:rPr>
                <w:b/>
                <w:spacing w:val="-2"/>
                <w:sz w:val="21"/>
              </w:rPr>
              <w:t>местности </w:t>
            </w:r>
            <w:r>
              <w:rPr>
                <w:b/>
                <w:spacing w:val="-4"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652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2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8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8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8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66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2"/>
              <w:ind w:left="1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42"/>
              <w:ind w:left="1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42"/>
              <w:ind w:left="2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42"/>
              <w:ind w:left="72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75" w:right="65" w:hanging="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характерных </w:t>
            </w:r>
            <w:r>
              <w:rPr>
                <w:b/>
                <w:sz w:val="21"/>
              </w:rPr>
              <w:t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48"/>
              <w:ind w:left="367" w:hanging="3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0"/>
                <w:sz w:val="21"/>
              </w:rPr>
              <w:t> 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82"/>
              <w:ind w:left="159" w:right="137" w:hanging="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61"/>
              <w:ind w:left="83" w:right="6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61"/>
              <w:ind w:left="60" w:right="29" w:hanging="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</w:t>
            </w:r>
            <w:r>
              <w:rPr>
                <w:b/>
                <w:spacing w:val="-2"/>
                <w:sz w:val="21"/>
              </w:rPr>
              <w:t>местности </w:t>
            </w:r>
            <w:r>
              <w:rPr>
                <w:b/>
                <w:spacing w:val="-4"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652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2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42"/>
              <w:ind w:left="19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2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38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66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2"/>
              <w:ind w:left="1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42"/>
              <w:ind w:left="1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42"/>
              <w:ind w:left="2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432" w:hRule="atLeast"/>
        </w:trPr>
        <w:tc>
          <w:tcPr>
            <w:tcW w:w="10200" w:type="dxa"/>
            <w:gridSpan w:val="9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520" w:bottom="280" w:left="1020" w:right="460"/>
        </w:sectPr>
      </w:pPr>
    </w:p>
    <w:p>
      <w:pPr>
        <w:pStyle w:val="BodyText"/>
      </w:pPr>
      <w:r>
        <w:rPr/>
        <w:pict>
          <v:group style="position:absolute;margin-left:49.994999pt;margin-top:38.655014pt;width:512.3pt;height:758.25pt;mso-position-horizontal-relative:page;mso-position-vertical-relative:page;z-index:-16019456" id="docshapegroup1" coordorigin="1000,773" coordsize="10246,15165">
            <v:shape style="position:absolute;left:1006;top:1226;width:10233;height:14705" type="#_x0000_t75" id="docshape2" stroked="false">
              <v:imagedata r:id="rId6" o:title=""/>
            </v:shape>
            <v:line style="position:absolute" from="1020,15931" to="1020,1247" stroked="true" strokeweight=".69pt" strokecolor="#ffffff">
              <v:stroke dashstyle="solid"/>
            </v:line>
            <v:line style="position:absolute" from="1020,1247" to="11225,1247" stroked="true" strokeweight=".69pt" strokecolor="#000000">
              <v:stroke dashstyle="solid"/>
            </v:line>
            <v:line style="position:absolute" from="1020,15931" to="11225,15931" stroked="true" strokeweight=".69pt" strokecolor="#ffffff">
              <v:stroke dashstyle="solid"/>
            </v:line>
            <v:shape style="position:absolute;left:1006;top:780;width:10233;height:14711" id="docshape3" coordorigin="1007,780" coordsize="10233,14711" path="m1007,794l1007,15477m1034,794l1034,15477m11211,794l11211,15477m11239,794l11239,15477m1020,807l11225,807m1020,780l11225,780m1020,15491l11225,15491m1020,15463l11225,15463e" filled="false" stroked="true" strokeweight=".69pt" strokecolor="#000000">
              <v:path arrowok="t"/>
              <v:stroke dashstyle="solid"/>
            </v:shape>
            <w10:wrap type="none"/>
          </v:group>
        </w:pict>
      </w:r>
      <w:bookmarkStart w:name="Чертеж" w:id="4"/>
      <w:bookmarkEnd w:id="4"/>
      <w:r>
        <w:rPr>
          <w:b w:val="0"/>
        </w:rPr>
      </w:r>
      <w:r>
        <w:rPr/>
        <w:t>Схема</w:t>
      </w:r>
      <w:r>
        <w:rPr>
          <w:spacing w:val="28"/>
        </w:rPr>
        <w:t> </w:t>
      </w:r>
      <w:r>
        <w:rPr/>
        <w:t>расположения</w:t>
      </w:r>
      <w:r>
        <w:rPr>
          <w:spacing w:val="29"/>
        </w:rPr>
        <w:t> </w:t>
      </w:r>
      <w:r>
        <w:rPr/>
        <w:t>границ</w:t>
      </w:r>
      <w:r>
        <w:rPr>
          <w:spacing w:val="28"/>
        </w:rPr>
        <w:t> </w:t>
      </w:r>
      <w:r>
        <w:rPr/>
        <w:t>публичного</w:t>
      </w:r>
      <w:r>
        <w:rPr>
          <w:spacing w:val="29"/>
        </w:rPr>
        <w:t> </w:t>
      </w:r>
      <w:r>
        <w:rPr>
          <w:spacing w:val="-2"/>
        </w:rPr>
        <w:t>сервитута</w:t>
      </w:r>
    </w:p>
    <w:sectPr>
      <w:pgSz w:w="11910" w:h="16840"/>
      <w:pgMar w:top="740" w:bottom="28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84"/>
      <w:ind w:left="1990" w:right="2209"/>
      <w:jc w:val="center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rostelecom@rt.ru" TargetMode="External"/><Relationship Id="rId6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Опара Валентина Владимировна &lt;122300h2@technokad.rosreestr.ru&gt;</dc:creator>
  <dc:subject>Описание местоположения границ</dc:subject>
  <dc:title>Описание местоположения границ</dc:title>
  <dcterms:created xsi:type="dcterms:W3CDTF">2026-02-02T10:20:14Z</dcterms:created>
  <dcterms:modified xsi:type="dcterms:W3CDTF">2026-02-02T10:20:14Z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2026-02-02T00:00:00Z</vt:filetime>
  </property>
  <property fmtid="{D5CDD505-2E9C-101B-9397-08002B2CF9AE}" pid="3" name="Creator">
    <vt:lpwstr>Stimulsoft Reports 2024.2.4 from 18 April 2024, .NET 4.7.2</vt:lpwstr>
  </property>
  <property fmtid="{D5CDD505-2E9C-101B-9397-08002B2CF9AE}" pid="4" name="LastSaved">
    <vt:filetime>2026-02-02T00:00:00Z</vt:filetime>
  </property>
  <property fmtid="{D5CDD505-2E9C-101B-9397-08002B2CF9AE}" pid="5" name="Producer">
    <vt:lpwstr>Stimulsoft Reports</vt:lpwstr>
  </property>
</Properties>
</file>