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F9" w:rsidRDefault="000F79F9" w:rsidP="000F79F9">
      <w:r>
        <w:t xml:space="preserve">                                                           </w:t>
      </w:r>
      <w:r>
        <w:t xml:space="preserve">Консультация-предупреждение </w:t>
      </w:r>
    </w:p>
    <w:p w:rsidR="000F79F9" w:rsidRDefault="000F79F9" w:rsidP="000F79F9">
      <w:r>
        <w:t xml:space="preserve">                                                  </w:t>
      </w:r>
      <w:bookmarkStart w:id="0" w:name="_GoBack"/>
      <w:bookmarkEnd w:id="0"/>
      <w:r>
        <w:t xml:space="preserve">об интенсивности метеорологических явлений </w:t>
      </w:r>
    </w:p>
    <w:p w:rsidR="000F79F9" w:rsidRDefault="000F79F9" w:rsidP="000F79F9">
      <w:r>
        <w:t xml:space="preserve">                                                         </w:t>
      </w:r>
      <w:r>
        <w:t>на территории Республики Татарстан</w:t>
      </w:r>
    </w:p>
    <w:p w:rsidR="000F79F9" w:rsidRDefault="000F79F9" w:rsidP="000F79F9"/>
    <w:p w:rsidR="000F79F9" w:rsidRDefault="000F79F9" w:rsidP="000F79F9">
      <w:r>
        <w:t xml:space="preserve">По данным Федерального государственного бюджетного учреждения «УГМС Республики Татарстан»: </w:t>
      </w:r>
    </w:p>
    <w:p w:rsidR="000F79F9" w:rsidRDefault="000F79F9" w:rsidP="000F79F9">
      <w:r>
        <w:t xml:space="preserve">«В ближайший час, с сохранением до конца дня и </w:t>
      </w:r>
      <w:proofErr w:type="gramStart"/>
      <w:r>
        <w:t>вечером  2</w:t>
      </w:r>
      <w:proofErr w:type="gramEnd"/>
      <w:r>
        <w:t xml:space="preserve"> августа 2023 г. на территории Республики Татарстан местами ожидаются грозы с кратковременными усилениями  ветра  15-20 м/с.».</w:t>
      </w:r>
    </w:p>
    <w:p w:rsidR="000F79F9" w:rsidRDefault="000F79F9" w:rsidP="000F79F9">
      <w:r>
        <w:t>Учитывая прогнозируемые метеорологические явления на территории Республики Татарстан, увеличиваются риски:</w:t>
      </w:r>
    </w:p>
    <w:p w:rsidR="000F79F9" w:rsidRDefault="000F79F9" w:rsidP="000F79F9">
      <w:r>
        <w:t>аварийных ситуаций на объектах энергетического комплекса и ЖКХ;</w:t>
      </w:r>
    </w:p>
    <w:p w:rsidR="000F79F9" w:rsidRDefault="000F79F9" w:rsidP="000F79F9">
      <w:r>
        <w:t>обрушения слабо укрепленных, широкоформатных, строительных и рекламных конструкций, падения ветхих деревьев;</w:t>
      </w:r>
    </w:p>
    <w:p w:rsidR="000F79F9" w:rsidRDefault="000F79F9" w:rsidP="000F79F9">
      <w:r>
        <w:t xml:space="preserve">поражения объектов, не оборудованных </w:t>
      </w:r>
      <w:proofErr w:type="spellStart"/>
      <w:r>
        <w:t>молниезащитой</w:t>
      </w:r>
      <w:proofErr w:type="spellEnd"/>
      <w:r>
        <w:t>, в том числе зданий и людей разрядами атмосферного электричества;</w:t>
      </w:r>
    </w:p>
    <w:p w:rsidR="000F79F9" w:rsidRDefault="000F79F9" w:rsidP="000F79F9">
      <w:r>
        <w:t>падений башенных кранов на строительных площадках;</w:t>
      </w:r>
    </w:p>
    <w:p w:rsidR="000F79F9" w:rsidRDefault="000F79F9" w:rsidP="000F79F9">
      <w:r>
        <w:t>возникновения происшествий на водных объектах.</w:t>
      </w:r>
    </w:p>
    <w:p w:rsidR="000F79F9" w:rsidRDefault="000F79F9" w:rsidP="000F79F9">
      <w:r>
        <w:t xml:space="preserve">Также увеличивается вероятность чрезвычайных ситуаций (происшествий) на речном (маломерных судах) и авиационном транспорте, погодные условия могут значительно лимитировать работу аэропортов на территории республики. </w:t>
      </w:r>
    </w:p>
    <w:p w:rsidR="000F79F9" w:rsidRDefault="000F79F9" w:rsidP="000F79F9">
      <w:r>
        <w:t>В связи с вышеизложенным, рекомендую при ухудшении оперативной обстановки ввести для муниципальных звеньев территориальной подсистемы предупреждения и ликвидации чрезвычайных ситуаций режим повышенной готовности.</w:t>
      </w:r>
    </w:p>
    <w:p w:rsidR="000F79F9" w:rsidRDefault="000F79F9" w:rsidP="000F79F9">
      <w:r>
        <w:t xml:space="preserve">Также рекомендую: </w:t>
      </w:r>
    </w:p>
    <w:p w:rsidR="000F79F9" w:rsidRDefault="000F79F9" w:rsidP="000F79F9">
      <w:r>
        <w:t>организовать проведение превентивных мероприятий по снижению риска возникновения чрезвычайных ситуаций, определенных подпунктом «б»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794;</w:t>
      </w:r>
    </w:p>
    <w:p w:rsidR="000F79F9" w:rsidRDefault="000F79F9" w:rsidP="000F79F9">
      <w:r>
        <w:t>в период действия неблагоприятных метеорологических явлений на территории Республики Татарстан ограничить или запретить организованные перевозки детей по автодорогам республики, мероприятия с массовым пребыванием людей на открытых площадках до нормализации обстановки;</w:t>
      </w:r>
    </w:p>
    <w:p w:rsidR="000F79F9" w:rsidRDefault="000F79F9" w:rsidP="000F79F9">
      <w:r>
        <w:t>особое внимание обратить на доведение прогнозной информации до руководителей учреждений с массовым пребыванием детей, а также организаторов экскурсионных и туристических маршрутов, с проведением необходимых превентивных мероприятий по снижению риска возникновения чрезвычайных ситуаций;</w:t>
      </w:r>
    </w:p>
    <w:p w:rsidR="000F79F9" w:rsidRDefault="000F79F9" w:rsidP="000F79F9">
      <w:r>
        <w:t>заблаговременно на период действия неблагоприятных метеорологических явлений обеспечить закрытие палаточных лагерей и перевод детей в стационарные помещения;</w:t>
      </w:r>
    </w:p>
    <w:p w:rsidR="000F79F9" w:rsidRDefault="000F79F9" w:rsidP="000F79F9">
      <w:r>
        <w:lastRenderedPageBreak/>
        <w:t xml:space="preserve">особое внимание обратить на своевременное оповещение и информирование населения, а также на работу со СМИ, организовать размещение на официальных сайтах муниципальных образований информации о прогнозируемых неблагоприятных метеорологических явлениях либо интернет-ссылки на источники данной информации (официальные сайты ФГБУ «УГМС Республики Татарстан», Главного управления МЧС России по Республики Татарстан, </w:t>
      </w:r>
      <w:proofErr w:type="spellStart"/>
      <w:r>
        <w:t>Татмедиа</w:t>
      </w:r>
      <w:proofErr w:type="spellEnd"/>
      <w:r>
        <w:t>);</w:t>
      </w:r>
    </w:p>
    <w:p w:rsidR="000F79F9" w:rsidRDefault="000F79F9" w:rsidP="000F79F9">
      <w:r>
        <w:t>провести проверку готовности муниципальных автоматизированных систем централизованного оповещения населения;</w:t>
      </w:r>
    </w:p>
    <w:p w:rsidR="00774B95" w:rsidRDefault="000F79F9" w:rsidP="000F79F9">
      <w:r>
        <w:t>организовать проверку готовности резервных источников энергоснабжения.</w:t>
      </w:r>
    </w:p>
    <w:sectPr w:rsidR="0077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48"/>
    <w:rsid w:val="000F79F9"/>
    <w:rsid w:val="004D2D48"/>
    <w:rsid w:val="007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24B"/>
  <w15:chartTrackingRefBased/>
  <w15:docId w15:val="{342B75A2-0898-47F5-B81C-2236922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2023-08-02T17:46:00Z</dcterms:created>
  <dcterms:modified xsi:type="dcterms:W3CDTF">2023-08-02T17:47:00Z</dcterms:modified>
</cp:coreProperties>
</file>