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677"/>
        <w:gridCol w:w="4677"/>
        <w:gridCol w:w="4679"/>
      </w:tblGrid>
      <w:tr w:rsidR="005001BC" w:rsidRPr="00C63D18" w:rsidTr="003A37CD">
        <w:trPr>
          <w:gridAfter w:val="2"/>
          <w:wAfter w:w="9356" w:type="dxa"/>
          <w:trHeight w:val="2202"/>
        </w:trPr>
        <w:tc>
          <w:tcPr>
            <w:tcW w:w="4253" w:type="dxa"/>
          </w:tcPr>
          <w:p w:rsidR="005001BC" w:rsidRDefault="005001BC" w:rsidP="003A37CD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5001BC" w:rsidRDefault="005001BC" w:rsidP="003A37CD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5001BC" w:rsidRDefault="005001BC" w:rsidP="003A37CD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ИСПОЛНИТЕЛЬН</w:t>
            </w:r>
            <w:r>
              <w:rPr>
                <w:b/>
                <w:sz w:val="24"/>
                <w:lang w:val="tt-RU"/>
              </w:rPr>
              <w:t>ЫЙ</w:t>
            </w:r>
            <w:r>
              <w:rPr>
                <w:rFonts w:ascii="T_Times NR" w:hAnsi="T_Times NR"/>
                <w:b/>
                <w:sz w:val="24"/>
              </w:rPr>
              <w:t xml:space="preserve"> КОМИТЕТ</w:t>
            </w:r>
          </w:p>
          <w:p w:rsidR="005001BC" w:rsidRPr="009C1C04" w:rsidRDefault="005001BC" w:rsidP="003A37CD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БОЛЬШЕМЕШСКОГО СЕЛЬСКОГО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9C1C04">
              <w:rPr>
                <w:b/>
                <w:sz w:val="24"/>
              </w:rPr>
              <w:t>ПОСЕЛЕНИЯ</w:t>
            </w:r>
          </w:p>
          <w:p w:rsidR="005001BC" w:rsidRDefault="005001BC" w:rsidP="003A3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5001BC" w:rsidRDefault="005001BC" w:rsidP="003A37CD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5001BC" w:rsidRDefault="005001BC" w:rsidP="003A37CD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5001BC" w:rsidRDefault="005001BC" w:rsidP="003A37C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5001BC" w:rsidRDefault="005001BC" w:rsidP="003A37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5001BC" w:rsidRDefault="005001BC" w:rsidP="003A37C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5001BC" w:rsidRDefault="005001BC" w:rsidP="003A37C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001BC" w:rsidRDefault="005001BC" w:rsidP="003A37C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525682F2" wp14:editId="5BEA7220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001BC" w:rsidRDefault="005001BC" w:rsidP="003A37CD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5001BC" w:rsidRDefault="005001BC" w:rsidP="003A37CD">
            <w:pPr>
              <w:rPr>
                <w:sz w:val="16"/>
                <w:szCs w:val="16"/>
              </w:rPr>
            </w:pPr>
          </w:p>
          <w:p w:rsidR="005001BC" w:rsidRDefault="005001BC" w:rsidP="003A37CD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ТЕЛӘЧЕ  МУНИЦИПАЛЬ</w:t>
            </w:r>
          </w:p>
          <w:p w:rsidR="005001BC" w:rsidRDefault="005001BC" w:rsidP="003A37C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РАЙОНЫ </w:t>
            </w:r>
          </w:p>
          <w:p w:rsidR="005001BC" w:rsidRPr="00E47586" w:rsidRDefault="005001BC" w:rsidP="003A37CD">
            <w:pPr>
              <w:jc w:val="center"/>
              <w:rPr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ОЛЫ МИШӘ АВЫЛ </w:t>
            </w:r>
            <w:r>
              <w:rPr>
                <w:b/>
                <w:sz w:val="24"/>
                <w:lang w:val="tt-RU"/>
              </w:rPr>
              <w:t>ҖИРЛЕГЕ</w:t>
            </w:r>
          </w:p>
          <w:p w:rsidR="005001BC" w:rsidRDefault="005001BC" w:rsidP="003A37C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БАШКАРМА КОМИТЕТЫ  </w:t>
            </w:r>
          </w:p>
          <w:p w:rsidR="005001BC" w:rsidRDefault="005001BC" w:rsidP="003A37CD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5001BC" w:rsidRDefault="005001BC" w:rsidP="003A37CD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5001BC" w:rsidRPr="00C12CB4" w:rsidRDefault="005001BC" w:rsidP="003A37CD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5001BC" w:rsidRPr="00431076" w:rsidRDefault="005001BC" w:rsidP="003A37CD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5001BC" w:rsidRDefault="005001BC" w:rsidP="003A37CD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5001BC" w:rsidRPr="00711706" w:rsidTr="003A37CD">
        <w:trPr>
          <w:gridAfter w:val="2"/>
          <w:wAfter w:w="9356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01BC" w:rsidRDefault="005001BC" w:rsidP="003A37CD">
            <w:pPr>
              <w:jc w:val="center"/>
              <w:rPr>
                <w:lang w:val="tt-RU"/>
              </w:rPr>
            </w:pPr>
          </w:p>
          <w:p w:rsidR="005001BC" w:rsidRPr="00711706" w:rsidRDefault="005001BC" w:rsidP="003A37CD">
            <w:pPr>
              <w:jc w:val="center"/>
              <w:rPr>
                <w:lang w:val="en-US"/>
              </w:rPr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5001BC" w:rsidTr="003A37CD">
        <w:trPr>
          <w:trHeight w:val="195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001BC" w:rsidRPr="00C02488" w:rsidRDefault="005001BC" w:rsidP="003A37CD">
            <w:pPr>
              <w:rPr>
                <w:b/>
                <w:sz w:val="24"/>
                <w:szCs w:val="24"/>
              </w:rPr>
            </w:pPr>
            <w:r w:rsidRPr="00C02488">
              <w:rPr>
                <w:b/>
                <w:sz w:val="24"/>
                <w:szCs w:val="24"/>
              </w:rPr>
              <w:t>ПОСТАНОВЛЕНИЕ                                                                                                       КАРАР</w:t>
            </w:r>
          </w:p>
          <w:p w:rsidR="005001BC" w:rsidRPr="00C02488" w:rsidRDefault="005001BC" w:rsidP="003A37CD">
            <w:pPr>
              <w:rPr>
                <w:b/>
                <w:sz w:val="24"/>
                <w:szCs w:val="24"/>
              </w:rPr>
            </w:pPr>
            <w:r w:rsidRPr="00C02488">
              <w:rPr>
                <w:b/>
                <w:sz w:val="24"/>
                <w:szCs w:val="24"/>
              </w:rPr>
              <w:t xml:space="preserve">№  </w:t>
            </w:r>
            <w:r w:rsidR="00C02488">
              <w:rPr>
                <w:b/>
                <w:sz w:val="24"/>
                <w:szCs w:val="24"/>
              </w:rPr>
              <w:t>37</w:t>
            </w:r>
            <w:r w:rsidRPr="00C0248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C02488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C02488">
              <w:rPr>
                <w:b/>
                <w:sz w:val="24"/>
                <w:szCs w:val="24"/>
              </w:rPr>
              <w:t xml:space="preserve">   «</w:t>
            </w:r>
            <w:r w:rsidR="00C02488">
              <w:rPr>
                <w:b/>
                <w:sz w:val="24"/>
                <w:szCs w:val="24"/>
              </w:rPr>
              <w:t>11</w:t>
            </w:r>
            <w:r w:rsidRPr="00C02488">
              <w:rPr>
                <w:b/>
                <w:sz w:val="24"/>
                <w:szCs w:val="24"/>
              </w:rPr>
              <w:t xml:space="preserve">» </w:t>
            </w:r>
            <w:r w:rsidR="00E70F7F" w:rsidRPr="00C02488">
              <w:rPr>
                <w:b/>
                <w:sz w:val="24"/>
                <w:szCs w:val="24"/>
              </w:rPr>
              <w:t>октября</w:t>
            </w:r>
            <w:r w:rsidRPr="00C02488">
              <w:rPr>
                <w:b/>
                <w:sz w:val="24"/>
                <w:szCs w:val="24"/>
              </w:rPr>
              <w:t xml:space="preserve"> 2019 г.</w:t>
            </w:r>
          </w:p>
          <w:p w:rsidR="005001BC" w:rsidRPr="00C02488" w:rsidRDefault="005001BC" w:rsidP="003A37CD">
            <w:pPr>
              <w:rPr>
                <w:b/>
                <w:sz w:val="28"/>
                <w:szCs w:val="28"/>
              </w:rPr>
            </w:pPr>
          </w:p>
          <w:p w:rsidR="005001BC" w:rsidRPr="00C02488" w:rsidRDefault="005001BC" w:rsidP="003A37CD">
            <w:pPr>
              <w:tabs>
                <w:tab w:val="left" w:pos="938"/>
              </w:tabs>
              <w:rPr>
                <w:sz w:val="24"/>
              </w:rPr>
            </w:pPr>
          </w:p>
        </w:tc>
        <w:tc>
          <w:tcPr>
            <w:tcW w:w="4677" w:type="dxa"/>
          </w:tcPr>
          <w:p w:rsidR="005001BC" w:rsidRPr="00C02488" w:rsidRDefault="005001BC" w:rsidP="003A37CD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9" w:type="dxa"/>
          </w:tcPr>
          <w:p w:rsidR="005001BC" w:rsidRDefault="005001BC" w:rsidP="003A37CD">
            <w:pPr>
              <w:jc w:val="right"/>
              <w:rPr>
                <w:b/>
                <w:sz w:val="16"/>
              </w:rPr>
            </w:pPr>
          </w:p>
          <w:p w:rsidR="005001BC" w:rsidRDefault="005001BC" w:rsidP="003A37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5001BC" w:rsidRDefault="005001BC" w:rsidP="003A37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5001BC" w:rsidRDefault="005001BC" w:rsidP="003A37CD">
            <w:pPr>
              <w:jc w:val="right"/>
              <w:rPr>
                <w:b/>
                <w:sz w:val="24"/>
              </w:rPr>
            </w:pPr>
          </w:p>
        </w:tc>
      </w:tr>
    </w:tbl>
    <w:p w:rsidR="005001BC" w:rsidRDefault="005001BC" w:rsidP="005001BC">
      <w:pPr>
        <w:pStyle w:val="7"/>
        <w:shd w:val="clear" w:color="auto" w:fill="auto"/>
        <w:spacing w:after="773" w:line="322" w:lineRule="exact"/>
        <w:ind w:right="4580" w:firstLine="0"/>
        <w:jc w:val="left"/>
      </w:pPr>
      <w:r>
        <w:rPr>
          <w:sz w:val="28"/>
          <w:szCs w:val="28"/>
        </w:rPr>
        <w:t xml:space="preserve"> </w:t>
      </w:r>
      <w:r>
        <w:rPr>
          <w:rStyle w:val="11"/>
        </w:rPr>
        <w:t xml:space="preserve">Об утверждении программы комплексного развития транспортной инфраструктуры  </w:t>
      </w:r>
      <w:proofErr w:type="spellStart"/>
      <w:r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 Тюлячинского  муниципального района Республики Татарстан на 2019-2029 годы»</w:t>
      </w:r>
    </w:p>
    <w:p w:rsidR="005001BC" w:rsidRDefault="005001BC" w:rsidP="005001BC">
      <w:pPr>
        <w:pStyle w:val="7"/>
        <w:shd w:val="clear" w:color="auto" w:fill="auto"/>
        <w:tabs>
          <w:tab w:val="left" w:pos="1575"/>
        </w:tabs>
        <w:spacing w:after="0" w:line="480" w:lineRule="exact"/>
        <w:ind w:left="20" w:right="20" w:firstLine="720"/>
      </w:pPr>
      <w:proofErr w:type="gramStart"/>
      <w:r>
        <w:rPr>
          <w:rStyle w:val="11"/>
        </w:rPr>
        <w:t>Рассмотрев письмо министерства транспорта и дорожного хозяйства Республики Татарстан от 26.06.2019 3 01-16/3255, в соответствии с постановлением Правительства Российской Федерации от 25.12.2015г. № 1440 «</w:t>
      </w:r>
      <w:r w:rsidRPr="00E278C1">
        <w:rPr>
          <w:rStyle w:val="11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>
        <w:rPr>
          <w:rStyle w:val="11"/>
        </w:rPr>
        <w:t>», в целях обеспечения развития транспортной</w:t>
      </w:r>
      <w:r>
        <w:t xml:space="preserve"> </w:t>
      </w:r>
      <w:r>
        <w:rPr>
          <w:rStyle w:val="11"/>
        </w:rPr>
        <w:t xml:space="preserve">инфраструктуры в </w:t>
      </w:r>
      <w:proofErr w:type="spellStart"/>
      <w:r>
        <w:rPr>
          <w:rStyle w:val="11"/>
        </w:rPr>
        <w:t>Большемешском</w:t>
      </w:r>
      <w:proofErr w:type="spellEnd"/>
      <w:r>
        <w:rPr>
          <w:rStyle w:val="11"/>
        </w:rPr>
        <w:t xml:space="preserve"> сельском поселении  Тюлячинского  муниципального района Республики Татарстан с повышением уровня ее безопасности,</w:t>
      </w:r>
      <w:proofErr w:type="gramEnd"/>
    </w:p>
    <w:p w:rsidR="005001BC" w:rsidRDefault="005001BC" w:rsidP="005001BC">
      <w:pPr>
        <w:pStyle w:val="7"/>
        <w:shd w:val="clear" w:color="auto" w:fill="auto"/>
        <w:tabs>
          <w:tab w:val="left" w:pos="1575"/>
        </w:tabs>
        <w:spacing w:after="0" w:line="480" w:lineRule="exact"/>
        <w:ind w:left="20" w:right="20" w:firstLine="720"/>
      </w:pPr>
    </w:p>
    <w:p w:rsidR="005001BC" w:rsidRDefault="005001BC" w:rsidP="005001BC">
      <w:pPr>
        <w:keepNext/>
        <w:keepLines/>
        <w:ind w:right="20"/>
      </w:pPr>
      <w:bookmarkStart w:id="0" w:name="bookmark0"/>
      <w:r>
        <w:rPr>
          <w:rStyle w:val="13"/>
          <w:b w:val="0"/>
          <w:bCs w:val="0"/>
        </w:rPr>
        <w:t>ПОСТАНОВЛЯЮ:</w:t>
      </w:r>
      <w:bookmarkEnd w:id="0"/>
    </w:p>
    <w:p w:rsidR="005001BC" w:rsidRDefault="005001BC" w:rsidP="005001BC">
      <w:pPr>
        <w:keepNext/>
        <w:keepLines/>
        <w:ind w:right="20"/>
      </w:pP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  <w:rPr>
          <w:rStyle w:val="11"/>
        </w:rPr>
      </w:pPr>
      <w:r>
        <w:rPr>
          <w:rStyle w:val="11"/>
        </w:rPr>
        <w:t xml:space="preserve">1. Утвердить Программу комплексного развития транспортной инфраструктуры  </w:t>
      </w:r>
      <w:proofErr w:type="spellStart"/>
      <w:r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 Тюлячинского  муниципального района Республики Татарстан на 2019-2029 годы согласно приложению.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  <w:rPr>
          <w:rStyle w:val="11"/>
        </w:rPr>
      </w:pPr>
      <w:r>
        <w:rPr>
          <w:rStyle w:val="11"/>
        </w:rPr>
        <w:t xml:space="preserve">2. Опубликовать настоящее постановление в соответствии с </w:t>
      </w:r>
      <w:r>
        <w:rPr>
          <w:rStyle w:val="11"/>
        </w:rPr>
        <w:lastRenderedPageBreak/>
        <w:t>действующим законодательством.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  <w:rPr>
          <w:rStyle w:val="11"/>
        </w:rPr>
      </w:pPr>
      <w:r>
        <w:rPr>
          <w:rStyle w:val="11"/>
        </w:rPr>
        <w:t>3. Настоящее постановление вступает в силу в соответствии с действующим законодательством.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  <w:rPr>
          <w:rStyle w:val="11"/>
        </w:rPr>
      </w:pPr>
    </w:p>
    <w:p w:rsidR="005001BC" w:rsidRDefault="00855598" w:rsidP="005001BC">
      <w:pPr>
        <w:pStyle w:val="7"/>
        <w:shd w:val="clear" w:color="auto" w:fill="auto"/>
        <w:spacing w:after="0" w:line="480" w:lineRule="exact"/>
        <w:ind w:left="20" w:right="20" w:firstLine="720"/>
        <w:rPr>
          <w:rStyle w:val="11"/>
        </w:rPr>
      </w:pPr>
      <w:r>
        <w:rPr>
          <w:rStyle w:val="11"/>
        </w:rPr>
        <w:t xml:space="preserve">                                                                     </w:t>
      </w:r>
      <w:proofErr w:type="spellStart"/>
      <w:r>
        <w:rPr>
          <w:rStyle w:val="11"/>
        </w:rPr>
        <w:t>Г.А.Маннапов</w:t>
      </w:r>
      <w:proofErr w:type="spellEnd"/>
    </w:p>
    <w:p w:rsidR="005001BC" w:rsidRDefault="005001BC" w:rsidP="005001BC">
      <w:pPr>
        <w:rPr>
          <w:rStyle w:val="11"/>
          <w:rFonts w:eastAsia="Courier New"/>
        </w:rPr>
      </w:pPr>
      <w:r>
        <w:rPr>
          <w:rStyle w:val="11"/>
          <w:rFonts w:eastAsia="Courier New"/>
        </w:rPr>
        <w:br w:type="page"/>
      </w:r>
    </w:p>
    <w:p w:rsidR="005001BC" w:rsidRPr="00F85B33" w:rsidRDefault="005001BC" w:rsidP="005001BC">
      <w:pPr>
        <w:pStyle w:val="7"/>
        <w:shd w:val="clear" w:color="auto" w:fill="auto"/>
        <w:spacing w:after="0" w:line="480" w:lineRule="exact"/>
        <w:ind w:left="5670" w:right="20" w:hanging="20"/>
        <w:jc w:val="right"/>
        <w:rPr>
          <w:rStyle w:val="11"/>
          <w:i/>
        </w:rPr>
      </w:pPr>
      <w:r w:rsidRPr="00F85B33">
        <w:rPr>
          <w:rStyle w:val="11"/>
          <w:i/>
        </w:rPr>
        <w:lastRenderedPageBreak/>
        <w:t>Приложение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5670" w:right="20" w:hanging="20"/>
        <w:jc w:val="left"/>
        <w:rPr>
          <w:rStyle w:val="11"/>
        </w:rPr>
      </w:pP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5670" w:right="20" w:hanging="20"/>
        <w:jc w:val="center"/>
        <w:rPr>
          <w:rStyle w:val="11"/>
        </w:rPr>
      </w:pPr>
      <w:r>
        <w:rPr>
          <w:rStyle w:val="11"/>
        </w:rPr>
        <w:t>УТВЕРЖДЕНО</w:t>
      </w:r>
    </w:p>
    <w:p w:rsidR="008C2EC2" w:rsidRDefault="005001BC" w:rsidP="005001BC">
      <w:pPr>
        <w:pStyle w:val="7"/>
        <w:shd w:val="clear" w:color="auto" w:fill="auto"/>
        <w:spacing w:after="0" w:line="317" w:lineRule="exact"/>
        <w:ind w:left="5670" w:right="260" w:hanging="20"/>
        <w:jc w:val="left"/>
        <w:rPr>
          <w:rStyle w:val="11"/>
        </w:rPr>
      </w:pPr>
      <w:r>
        <w:rPr>
          <w:rStyle w:val="11"/>
        </w:rPr>
        <w:t xml:space="preserve">постановлением Исполнительного комитета  </w:t>
      </w:r>
      <w:proofErr w:type="spellStart"/>
      <w:r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 Тюлячинского  муниципального района Республики Татарстан </w:t>
      </w: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5670" w:right="260" w:hanging="20"/>
        <w:jc w:val="left"/>
        <w:rPr>
          <w:rStyle w:val="11"/>
        </w:rPr>
      </w:pPr>
      <w:r>
        <w:rPr>
          <w:rStyle w:val="11"/>
        </w:rPr>
        <w:t>«</w:t>
      </w:r>
      <w:r w:rsidR="00615ADE">
        <w:rPr>
          <w:rStyle w:val="11"/>
        </w:rPr>
        <w:t>11</w:t>
      </w:r>
      <w:r>
        <w:rPr>
          <w:rStyle w:val="11"/>
        </w:rPr>
        <w:t xml:space="preserve">» </w:t>
      </w:r>
      <w:r w:rsidR="00C83B4C">
        <w:rPr>
          <w:rStyle w:val="11"/>
        </w:rPr>
        <w:t>октября</w:t>
      </w:r>
      <w:r>
        <w:rPr>
          <w:rStyle w:val="11"/>
        </w:rPr>
        <w:t xml:space="preserve"> 201</w:t>
      </w:r>
      <w:r w:rsidR="00615ADE">
        <w:rPr>
          <w:rStyle w:val="11"/>
        </w:rPr>
        <w:t>9</w:t>
      </w:r>
      <w:r>
        <w:rPr>
          <w:rStyle w:val="11"/>
        </w:rPr>
        <w:t xml:space="preserve"> г. № </w:t>
      </w:r>
      <w:r w:rsidR="00C83B4C">
        <w:rPr>
          <w:rStyle w:val="11"/>
        </w:rPr>
        <w:t>37</w:t>
      </w: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left"/>
        <w:rPr>
          <w:rStyle w:val="11"/>
        </w:rPr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left"/>
        <w:rPr>
          <w:rStyle w:val="11"/>
        </w:rPr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left"/>
        <w:rPr>
          <w:rStyle w:val="11"/>
        </w:rPr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left"/>
        <w:rPr>
          <w:rStyle w:val="11"/>
        </w:rPr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left"/>
        <w:rPr>
          <w:rStyle w:val="11"/>
        </w:rPr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  <w:rPr>
          <w:rStyle w:val="11"/>
        </w:rPr>
      </w:pPr>
      <w:r>
        <w:rPr>
          <w:rStyle w:val="11"/>
        </w:rPr>
        <w:t>ПРОГРАММА</w:t>
      </w: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  <w:r>
        <w:rPr>
          <w:rStyle w:val="11"/>
        </w:rPr>
        <w:t xml:space="preserve">КОМПЛЕКСНОГО РАЗВИТИЯ ТРАНСПОРТНОЙ ИНФРАСТРУКТУРЫ  </w:t>
      </w:r>
      <w:r w:rsidR="003713C7">
        <w:rPr>
          <w:rStyle w:val="11"/>
        </w:rPr>
        <w:t>БОЛЬШЕМЕШСКОГО</w:t>
      </w:r>
      <w:r>
        <w:rPr>
          <w:rStyle w:val="11"/>
        </w:rPr>
        <w:t xml:space="preserve"> СЕЛЬСКОГО ПОСЕЛЕНИЯ  ТЮЛЯЧИНСКОГО  МУНИЦИПАЛЬНОГО РАЙОНА РЕСПУБЛИКИ ТАТАРСТАН НА 2019- 2029 ГОДЫ</w:t>
      </w: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0" w:line="317" w:lineRule="exact"/>
        <w:ind w:left="40" w:right="260" w:firstLine="0"/>
        <w:jc w:val="center"/>
      </w:pPr>
    </w:p>
    <w:p w:rsidR="005001BC" w:rsidRDefault="005001BC" w:rsidP="005001BC">
      <w:pPr>
        <w:pStyle w:val="7"/>
        <w:shd w:val="clear" w:color="auto" w:fill="auto"/>
        <w:spacing w:after="281" w:line="322" w:lineRule="exact"/>
        <w:ind w:firstLine="0"/>
        <w:jc w:val="center"/>
      </w:pPr>
      <w:r>
        <w:rPr>
          <w:rStyle w:val="11"/>
        </w:rPr>
        <w:t xml:space="preserve">с. </w:t>
      </w:r>
      <w:proofErr w:type="gramStart"/>
      <w:r w:rsidR="00404279">
        <w:rPr>
          <w:rStyle w:val="11"/>
        </w:rPr>
        <w:t>Большая</w:t>
      </w:r>
      <w:proofErr w:type="gramEnd"/>
      <w:r w:rsidR="00404279">
        <w:rPr>
          <w:rStyle w:val="11"/>
        </w:rPr>
        <w:t xml:space="preserve"> Меша</w:t>
      </w:r>
      <w:r>
        <w:rPr>
          <w:rStyle w:val="11"/>
        </w:rPr>
        <w:t xml:space="preserve"> 2019 год</w:t>
      </w:r>
    </w:p>
    <w:p w:rsidR="005001BC" w:rsidRDefault="005001BC" w:rsidP="005001BC">
      <w:pPr>
        <w:rPr>
          <w:sz w:val="27"/>
          <w:szCs w:val="27"/>
        </w:rPr>
      </w:pPr>
      <w:r>
        <w:br w:type="page"/>
      </w:r>
    </w:p>
    <w:p w:rsidR="005001BC" w:rsidRDefault="005001BC" w:rsidP="005001BC">
      <w:pPr>
        <w:pStyle w:val="7"/>
        <w:numPr>
          <w:ilvl w:val="0"/>
          <w:numId w:val="1"/>
        </w:numPr>
        <w:shd w:val="clear" w:color="auto" w:fill="auto"/>
        <w:tabs>
          <w:tab w:val="left" w:pos="2970"/>
        </w:tabs>
        <w:spacing w:after="111" w:line="270" w:lineRule="exact"/>
        <w:ind w:left="2720" w:firstLine="0"/>
      </w:pPr>
      <w:r>
        <w:rPr>
          <w:rStyle w:val="11"/>
        </w:rPr>
        <w:lastRenderedPageBreak/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3"/>
        <w:gridCol w:w="4054"/>
        <w:gridCol w:w="4874"/>
      </w:tblGrid>
      <w:tr w:rsidR="005001BC" w:rsidTr="003A37CD">
        <w:tc>
          <w:tcPr>
            <w:tcW w:w="67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4253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t>Наименование программы</w:t>
            </w:r>
          </w:p>
        </w:tc>
        <w:tc>
          <w:tcPr>
            <w:tcW w:w="510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rPr>
                <w:rStyle w:val="11"/>
              </w:rPr>
              <w:t xml:space="preserve">Программа комплексного развития систем транспортной инфраструктуры </w:t>
            </w:r>
            <w:proofErr w:type="spellStart"/>
            <w:r>
              <w:rPr>
                <w:rStyle w:val="11"/>
              </w:rPr>
              <w:t>Большемешского</w:t>
            </w:r>
            <w:proofErr w:type="spellEnd"/>
            <w:r>
              <w:rPr>
                <w:rStyle w:val="11"/>
              </w:rPr>
              <w:t xml:space="preserve"> </w:t>
            </w:r>
            <w:r w:rsidRPr="003713C7">
              <w:rPr>
                <w:rStyle w:val="3"/>
                <w:u w:val="none"/>
              </w:rPr>
              <w:t>сельского поселения  Тюлячинского</w:t>
            </w:r>
            <w:r w:rsidRPr="003713C7">
              <w:rPr>
                <w:rStyle w:val="4"/>
              </w:rPr>
              <w:t xml:space="preserve"> му</w:t>
            </w:r>
            <w:r>
              <w:rPr>
                <w:rStyle w:val="4"/>
              </w:rPr>
              <w:t>ниципального района Республики Татарстан на 2019- 2029 годы</w:t>
            </w:r>
          </w:p>
        </w:tc>
      </w:tr>
      <w:tr w:rsidR="005001BC" w:rsidTr="003A37CD">
        <w:tc>
          <w:tcPr>
            <w:tcW w:w="67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4253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rPr>
                <w:rStyle w:val="4"/>
              </w:rPr>
              <w:t>Заказчик, разработчик и исполнитель Программы</w:t>
            </w:r>
          </w:p>
        </w:tc>
        <w:tc>
          <w:tcPr>
            <w:tcW w:w="510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rPr>
                <w:rStyle w:val="4"/>
              </w:rPr>
              <w:t xml:space="preserve">Исполнительный комитет  </w:t>
            </w:r>
            <w:proofErr w:type="spellStart"/>
            <w:r>
              <w:rPr>
                <w:rStyle w:val="11"/>
              </w:rPr>
              <w:t>Большемешского</w:t>
            </w:r>
            <w:proofErr w:type="spellEnd"/>
            <w:r>
              <w:rPr>
                <w:rStyle w:val="4"/>
              </w:rPr>
              <w:t xml:space="preserve"> сельского поселения  Тюлячинского  муниципального района Республики Татарстан</w:t>
            </w:r>
          </w:p>
        </w:tc>
      </w:tr>
      <w:tr w:rsidR="005001BC" w:rsidTr="003A37CD">
        <w:tc>
          <w:tcPr>
            <w:tcW w:w="67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4253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rPr>
                <w:rStyle w:val="4"/>
              </w:rPr>
              <w:t>Основание для разработки программы</w:t>
            </w:r>
          </w:p>
        </w:tc>
        <w:tc>
          <w:tcPr>
            <w:tcW w:w="510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3"/>
              </w:tabs>
              <w:spacing w:after="0" w:line="322" w:lineRule="exact"/>
              <w:ind w:left="34" w:firstLine="0"/>
            </w:pPr>
            <w:r>
              <w:rPr>
                <w:rStyle w:val="4"/>
              </w:rPr>
              <w:t>Федеральный закон от 29.12. 2014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5001BC" w:rsidRDefault="005001BC" w:rsidP="003A37CD">
            <w:pPr>
              <w:pStyle w:val="7"/>
              <w:shd w:val="clear" w:color="auto" w:fill="auto"/>
              <w:tabs>
                <w:tab w:val="left" w:pos="293"/>
              </w:tabs>
              <w:spacing w:after="0" w:line="322" w:lineRule="exact"/>
              <w:ind w:left="34" w:firstLine="0"/>
            </w:pPr>
            <w:r>
              <w:rPr>
                <w:rStyle w:val="4"/>
              </w:rPr>
              <w:t>постановление Правительства Российской Федерации от 25.1-2.2015 №1440 «Об утверждении требований к программам комплексного развития систем транспортной инфраструктуры поселений, городских округов»;</w:t>
            </w:r>
          </w:p>
          <w:p w:rsidR="005001BC" w:rsidRDefault="005001BC" w:rsidP="003A37CD">
            <w:pPr>
              <w:pStyle w:val="7"/>
              <w:shd w:val="clear" w:color="auto" w:fill="auto"/>
              <w:tabs>
                <w:tab w:val="left" w:pos="293"/>
                <w:tab w:val="left" w:pos="2970"/>
              </w:tabs>
              <w:spacing w:after="0" w:line="240" w:lineRule="auto"/>
              <w:ind w:left="34" w:firstLine="0"/>
            </w:pPr>
            <w:r>
              <w:rPr>
                <w:rStyle w:val="4"/>
              </w:rPr>
              <w:t xml:space="preserve">поручение Президента Республики Татарстан Р.Н. </w:t>
            </w:r>
            <w:proofErr w:type="spellStart"/>
            <w:r>
              <w:rPr>
                <w:rStyle w:val="4"/>
              </w:rPr>
              <w:t>Минниханова</w:t>
            </w:r>
            <w:proofErr w:type="spellEnd"/>
            <w:r>
              <w:rPr>
                <w:rStyle w:val="4"/>
              </w:rPr>
              <w:t xml:space="preserve"> от 06.06.2016 №326661-ПР «О разработке </w:t>
            </w:r>
            <w:proofErr w:type="gramStart"/>
            <w:r>
              <w:rPr>
                <w:rStyle w:val="4"/>
              </w:rPr>
              <w:t>программы комплексного развития систем транспортной инфраструктуры муниципальных образований</w:t>
            </w:r>
            <w:proofErr w:type="gramEnd"/>
            <w:r>
              <w:rPr>
                <w:rStyle w:val="4"/>
              </w:rPr>
              <w:t>».</w:t>
            </w:r>
          </w:p>
        </w:tc>
      </w:tr>
      <w:tr w:rsidR="005001BC" w:rsidTr="003A37CD">
        <w:tc>
          <w:tcPr>
            <w:tcW w:w="67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4253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rPr>
                <w:rStyle w:val="4"/>
              </w:rPr>
              <w:t>Цели и задачи Программы</w:t>
            </w:r>
          </w:p>
        </w:tc>
        <w:tc>
          <w:tcPr>
            <w:tcW w:w="5105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4"/>
              </w:rPr>
              <w:t xml:space="preserve">Цель: обеспечение развития транспортной инфраструктуры в </w:t>
            </w:r>
            <w:proofErr w:type="spellStart"/>
            <w:r>
              <w:rPr>
                <w:rStyle w:val="11"/>
              </w:rPr>
              <w:t>Большемешском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4"/>
              </w:rPr>
              <w:t>сельском поселении  Тюлячинского  муниципального района с повышением уровня ее безопасности.</w:t>
            </w:r>
          </w:p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rPr>
                <w:rStyle w:val="4"/>
              </w:rPr>
              <w:t>Задачи: - обеспечение строительства, реконструкции объектов транспортной инфраструктуры; повышение безопасности дорожного движения на территории муниципального образования</w:t>
            </w:r>
          </w:p>
        </w:tc>
      </w:tr>
      <w:tr w:rsidR="005001BC" w:rsidTr="003A37CD">
        <w:tc>
          <w:tcPr>
            <w:tcW w:w="67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4253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rPr>
                <w:rStyle w:val="4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105" w:type="dxa"/>
          </w:tcPr>
          <w:p w:rsidR="005001BC" w:rsidRDefault="005001BC" w:rsidP="005001BC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ind w:left="120" w:firstLine="0"/>
              <w:jc w:val="left"/>
              <w:rPr>
                <w:rStyle w:val="4"/>
              </w:rPr>
            </w:pPr>
            <w:r>
              <w:rPr>
                <w:rStyle w:val="4"/>
              </w:rPr>
              <w:t>протяженность автомобильных дорог общего пользования местного значения;</w:t>
            </w:r>
          </w:p>
          <w:p w:rsidR="005001BC" w:rsidRDefault="005001BC" w:rsidP="005001BC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after="0" w:line="317" w:lineRule="exact"/>
              <w:ind w:left="120" w:firstLine="0"/>
              <w:jc w:val="left"/>
              <w:rPr>
                <w:rStyle w:val="4"/>
              </w:rPr>
            </w:pPr>
            <w:r>
              <w:rPr>
                <w:rStyle w:val="4"/>
              </w:rPr>
              <w:t xml:space="preserve">количество проектов на </w:t>
            </w:r>
            <w:r>
              <w:rPr>
                <w:rStyle w:val="4"/>
              </w:rPr>
              <w:lastRenderedPageBreak/>
              <w:t xml:space="preserve">строительство, реконструкцию объектов транспортной инфраструктуры; </w:t>
            </w:r>
          </w:p>
          <w:p w:rsidR="005001BC" w:rsidRDefault="005001BC" w:rsidP="005001BC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after="0" w:line="317" w:lineRule="exact"/>
              <w:ind w:left="120" w:firstLine="0"/>
              <w:jc w:val="left"/>
            </w:pPr>
            <w:r>
              <w:rPr>
                <w:rStyle w:val="4"/>
              </w:rPr>
              <w:t>протяженность построенных, реконструированных автомобильных дорог;</w:t>
            </w:r>
          </w:p>
          <w:p w:rsidR="005001BC" w:rsidRDefault="005001BC" w:rsidP="005001BC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4"/>
              </w:rPr>
              <w:t>количество внедренных технических средств организации дорожного движения.</w:t>
            </w:r>
          </w:p>
        </w:tc>
      </w:tr>
      <w:tr w:rsidR="005001BC" w:rsidTr="003A37CD">
        <w:tc>
          <w:tcPr>
            <w:tcW w:w="67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lastRenderedPageBreak/>
              <w:t>6</w:t>
            </w:r>
          </w:p>
        </w:tc>
        <w:tc>
          <w:tcPr>
            <w:tcW w:w="4253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rPr>
                <w:rStyle w:val="4"/>
              </w:rPr>
              <w:t>Сроки реализации Программы</w:t>
            </w:r>
          </w:p>
        </w:tc>
        <w:tc>
          <w:tcPr>
            <w:tcW w:w="5105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270" w:lineRule="exact"/>
              <w:ind w:left="120" w:firstLine="0"/>
              <w:jc w:val="left"/>
            </w:pPr>
            <w:r>
              <w:rPr>
                <w:rStyle w:val="4"/>
              </w:rPr>
              <w:t>2019-2029гг.</w:t>
            </w:r>
          </w:p>
        </w:tc>
      </w:tr>
      <w:tr w:rsidR="005001BC" w:rsidTr="003A37CD">
        <w:tc>
          <w:tcPr>
            <w:tcW w:w="67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t>7</w:t>
            </w:r>
          </w:p>
        </w:tc>
        <w:tc>
          <w:tcPr>
            <w:tcW w:w="4253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270" w:lineRule="exact"/>
              <w:ind w:left="100" w:firstLine="0"/>
              <w:jc w:val="left"/>
            </w:pPr>
            <w:r>
              <w:rPr>
                <w:rStyle w:val="4"/>
              </w:rPr>
              <w:t>Мероприятия Программы</w:t>
            </w:r>
          </w:p>
        </w:tc>
        <w:tc>
          <w:tcPr>
            <w:tcW w:w="5105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4"/>
              </w:rPr>
              <w:t>Приведены в разделе 5 «Приоритеты развития транспортного комплекса»</w:t>
            </w:r>
          </w:p>
        </w:tc>
      </w:tr>
      <w:tr w:rsidR="005001BC" w:rsidTr="003A37CD">
        <w:tc>
          <w:tcPr>
            <w:tcW w:w="67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t>8</w:t>
            </w:r>
          </w:p>
        </w:tc>
        <w:tc>
          <w:tcPr>
            <w:tcW w:w="4253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270" w:lineRule="exact"/>
              <w:ind w:left="100" w:firstLine="0"/>
              <w:jc w:val="left"/>
            </w:pPr>
            <w:r>
              <w:rPr>
                <w:rStyle w:val="4"/>
              </w:rPr>
              <w:t>Источники финансирования</w:t>
            </w:r>
          </w:p>
        </w:tc>
        <w:tc>
          <w:tcPr>
            <w:tcW w:w="5105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4"/>
              </w:rPr>
              <w:t>Бюджет РТ, бюджет МО, внебюджетные источники</w:t>
            </w:r>
          </w:p>
        </w:tc>
      </w:tr>
      <w:tr w:rsidR="005001BC" w:rsidTr="003A37CD">
        <w:tc>
          <w:tcPr>
            <w:tcW w:w="675" w:type="dxa"/>
          </w:tcPr>
          <w:p w:rsidR="005001BC" w:rsidRDefault="005001BC" w:rsidP="003A37CD">
            <w:pPr>
              <w:pStyle w:val="7"/>
              <w:shd w:val="clear" w:color="auto" w:fill="auto"/>
              <w:tabs>
                <w:tab w:val="left" w:pos="2970"/>
              </w:tabs>
              <w:spacing w:after="0" w:line="240" w:lineRule="auto"/>
              <w:ind w:firstLine="0"/>
            </w:pPr>
            <w:r>
              <w:t>9</w:t>
            </w:r>
          </w:p>
        </w:tc>
        <w:tc>
          <w:tcPr>
            <w:tcW w:w="4253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326" w:lineRule="exact"/>
              <w:ind w:firstLine="0"/>
            </w:pPr>
            <w:r>
              <w:rPr>
                <w:rStyle w:val="4"/>
              </w:rPr>
              <w:t>Ожидаемые конечные результаты реализации программы</w:t>
            </w:r>
          </w:p>
        </w:tc>
        <w:tc>
          <w:tcPr>
            <w:tcW w:w="5105" w:type="dxa"/>
          </w:tcPr>
          <w:p w:rsidR="005001BC" w:rsidRDefault="005001BC" w:rsidP="005001BC">
            <w:pPr>
              <w:pStyle w:val="7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ind w:left="120" w:firstLine="0"/>
              <w:jc w:val="left"/>
            </w:pPr>
            <w:r>
              <w:rPr>
                <w:rStyle w:val="4"/>
              </w:rPr>
              <w:t xml:space="preserve">создание условий для развития транспортной инфраструктуры на территории муниципального </w:t>
            </w:r>
            <w:r>
              <w:rPr>
                <w:rStyle w:val="6"/>
              </w:rPr>
              <w:t xml:space="preserve">' </w:t>
            </w:r>
            <w:r>
              <w:rPr>
                <w:rStyle w:val="4"/>
              </w:rPr>
              <w:t>образования;</w:t>
            </w:r>
          </w:p>
          <w:p w:rsidR="005001BC" w:rsidRDefault="005001BC" w:rsidP="003A37CD">
            <w:pPr>
              <w:pStyle w:val="7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4"/>
              </w:rPr>
            </w:pPr>
            <w:r>
              <w:rPr>
                <w:rStyle w:val="4"/>
              </w:rPr>
              <w:t>повышение уровня защищенности участников дорожного движения на территории муниципального образования</w:t>
            </w:r>
          </w:p>
        </w:tc>
      </w:tr>
    </w:tbl>
    <w:p w:rsidR="005001BC" w:rsidRDefault="005001BC" w:rsidP="005001BC">
      <w:pPr>
        <w:pStyle w:val="7"/>
        <w:shd w:val="clear" w:color="auto" w:fill="auto"/>
        <w:tabs>
          <w:tab w:val="left" w:pos="2970"/>
        </w:tabs>
        <w:spacing w:after="111" w:line="270" w:lineRule="exact"/>
        <w:ind w:firstLine="0"/>
      </w:pPr>
    </w:p>
    <w:p w:rsidR="005001BC" w:rsidRDefault="005001BC" w:rsidP="005001BC">
      <w:pPr>
        <w:rPr>
          <w:sz w:val="2"/>
          <w:szCs w:val="2"/>
        </w:rPr>
      </w:pPr>
    </w:p>
    <w:p w:rsidR="005001BC" w:rsidRDefault="005001BC" w:rsidP="005001BC">
      <w:pPr>
        <w:pStyle w:val="7"/>
        <w:shd w:val="clear" w:color="auto" w:fill="auto"/>
        <w:spacing w:before="288" w:after="0" w:line="480" w:lineRule="exact"/>
        <w:ind w:left="40" w:right="20" w:firstLine="3420"/>
        <w:rPr>
          <w:rStyle w:val="11"/>
        </w:rPr>
      </w:pPr>
      <w:r>
        <w:rPr>
          <w:rStyle w:val="11"/>
        </w:rPr>
        <w:t xml:space="preserve">2.ОБЩИЕ СВЕДЕНИЯ </w:t>
      </w:r>
    </w:p>
    <w:p w:rsidR="005001BC" w:rsidRDefault="005001BC" w:rsidP="005001BC">
      <w:pPr>
        <w:pStyle w:val="7"/>
        <w:shd w:val="clear" w:color="auto" w:fill="auto"/>
        <w:spacing w:before="288" w:after="0" w:line="480" w:lineRule="exact"/>
        <w:ind w:left="40" w:right="20" w:firstLine="527"/>
      </w:pPr>
      <w:proofErr w:type="spellStart"/>
      <w:r>
        <w:rPr>
          <w:rStyle w:val="11"/>
        </w:rPr>
        <w:t>Большемешское</w:t>
      </w:r>
      <w:proofErr w:type="spellEnd"/>
      <w:r>
        <w:rPr>
          <w:rStyle w:val="11"/>
        </w:rPr>
        <w:t xml:space="preserve"> сельское поселение  Тюлячинского  муниципального района расположено в </w:t>
      </w:r>
      <w:r w:rsidR="005C52F6">
        <w:rPr>
          <w:rStyle w:val="11"/>
        </w:rPr>
        <w:t>юго-восточной</w:t>
      </w:r>
      <w:r w:rsidRPr="00677BC5">
        <w:rPr>
          <w:rStyle w:val="11"/>
          <w:color w:val="FF0000"/>
        </w:rPr>
        <w:t xml:space="preserve"> </w:t>
      </w:r>
      <w:r>
        <w:rPr>
          <w:rStyle w:val="11"/>
        </w:rPr>
        <w:t>части ра</w:t>
      </w:r>
      <w:r w:rsidR="003713C7">
        <w:rPr>
          <w:rStyle w:val="11"/>
        </w:rPr>
        <w:t xml:space="preserve">йона, административный центр – </w:t>
      </w:r>
      <w:proofErr w:type="spellStart"/>
      <w:r w:rsidR="003713C7">
        <w:rPr>
          <w:rStyle w:val="11"/>
        </w:rPr>
        <w:t>с</w:t>
      </w:r>
      <w:proofErr w:type="gramStart"/>
      <w:r>
        <w:rPr>
          <w:rStyle w:val="11"/>
        </w:rPr>
        <w:t>.</w:t>
      </w:r>
      <w:r w:rsidR="003713C7">
        <w:rPr>
          <w:rStyle w:val="11"/>
        </w:rPr>
        <w:t>Б</w:t>
      </w:r>
      <w:proofErr w:type="gramEnd"/>
      <w:r w:rsidR="003713C7">
        <w:rPr>
          <w:rStyle w:val="11"/>
        </w:rPr>
        <w:t>ольшая</w:t>
      </w:r>
      <w:proofErr w:type="spellEnd"/>
      <w:r w:rsidR="003713C7">
        <w:rPr>
          <w:rStyle w:val="11"/>
        </w:rPr>
        <w:t xml:space="preserve"> Меша.</w:t>
      </w:r>
      <w:r>
        <w:rPr>
          <w:rStyle w:val="11"/>
        </w:rPr>
        <w:t xml:space="preserve"> </w:t>
      </w:r>
      <w:proofErr w:type="spellStart"/>
      <w:r>
        <w:rPr>
          <w:rStyle w:val="11"/>
        </w:rPr>
        <w:t>Большемешское</w:t>
      </w:r>
      <w:proofErr w:type="spellEnd"/>
      <w:r>
        <w:rPr>
          <w:rStyle w:val="11"/>
        </w:rPr>
        <w:t xml:space="preserve"> сельское поселение граничит с </w:t>
      </w:r>
      <w:proofErr w:type="spellStart"/>
      <w:r w:rsidR="003713C7">
        <w:rPr>
          <w:rStyle w:val="11"/>
        </w:rPr>
        <w:t>Баландышскими</w:t>
      </w:r>
      <w:proofErr w:type="spellEnd"/>
      <w:r w:rsidR="003713C7">
        <w:rPr>
          <w:rStyle w:val="11"/>
        </w:rPr>
        <w:t xml:space="preserve"> и </w:t>
      </w:r>
      <w:proofErr w:type="spellStart"/>
      <w:r w:rsidR="003713C7">
        <w:rPr>
          <w:rStyle w:val="11"/>
        </w:rPr>
        <w:t>Абдинскими</w:t>
      </w:r>
      <w:proofErr w:type="spellEnd"/>
      <w:r>
        <w:rPr>
          <w:rStyle w:val="11"/>
        </w:rPr>
        <w:t xml:space="preserve"> сельскими поселениями  Тюлячинского  </w:t>
      </w:r>
      <w:proofErr w:type="gramStart"/>
      <w:r>
        <w:rPr>
          <w:rStyle w:val="11"/>
        </w:rPr>
        <w:t>муниципального</w:t>
      </w:r>
      <w:proofErr w:type="gramEnd"/>
      <w:r>
        <w:rPr>
          <w:rStyle w:val="11"/>
        </w:rPr>
        <w:t xml:space="preserve"> района.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40" w:right="20" w:firstLine="700"/>
        <w:rPr>
          <w:rStyle w:val="11"/>
        </w:rPr>
      </w:pPr>
      <w:r>
        <w:rPr>
          <w:rStyle w:val="11"/>
        </w:rPr>
        <w:t xml:space="preserve">В состав  </w:t>
      </w:r>
      <w:proofErr w:type="spellStart"/>
      <w:r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входят </w:t>
      </w:r>
      <w:r w:rsidR="001D6E4B">
        <w:rPr>
          <w:rStyle w:val="11"/>
        </w:rPr>
        <w:t>4</w:t>
      </w:r>
      <w:r>
        <w:rPr>
          <w:rStyle w:val="11"/>
        </w:rPr>
        <w:t xml:space="preserve"> </w:t>
      </w:r>
      <w:proofErr w:type="gramStart"/>
      <w:r>
        <w:rPr>
          <w:rStyle w:val="11"/>
        </w:rPr>
        <w:t>населенных</w:t>
      </w:r>
      <w:proofErr w:type="gramEnd"/>
      <w:r>
        <w:rPr>
          <w:rStyle w:val="11"/>
        </w:rPr>
        <w:t xml:space="preserve"> пункта: </w:t>
      </w:r>
      <w:r w:rsidR="001D6E4B">
        <w:rPr>
          <w:rStyle w:val="11"/>
        </w:rPr>
        <w:t xml:space="preserve">село Большая Меша, деревня Нижние </w:t>
      </w:r>
      <w:proofErr w:type="spellStart"/>
      <w:r w:rsidR="001D6E4B">
        <w:rPr>
          <w:rStyle w:val="11"/>
        </w:rPr>
        <w:t>Савруши</w:t>
      </w:r>
      <w:proofErr w:type="spellEnd"/>
      <w:r w:rsidR="001D6E4B">
        <w:rPr>
          <w:rStyle w:val="11"/>
        </w:rPr>
        <w:t>, деревня Сосновый Мыс</w:t>
      </w:r>
      <w:r>
        <w:rPr>
          <w:rStyle w:val="11"/>
        </w:rPr>
        <w:t xml:space="preserve"> и село </w:t>
      </w:r>
      <w:r w:rsidR="001D6E4B">
        <w:rPr>
          <w:rStyle w:val="11"/>
        </w:rPr>
        <w:t xml:space="preserve">Большие </w:t>
      </w:r>
      <w:proofErr w:type="spellStart"/>
      <w:r w:rsidR="001D6E4B">
        <w:rPr>
          <w:rStyle w:val="11"/>
        </w:rPr>
        <w:t>Савруши</w:t>
      </w:r>
      <w:proofErr w:type="spellEnd"/>
      <w:r>
        <w:rPr>
          <w:rStyle w:val="11"/>
        </w:rPr>
        <w:t xml:space="preserve">. Административным центром поселения является </w:t>
      </w:r>
      <w:proofErr w:type="spellStart"/>
      <w:r w:rsidR="008B17ED">
        <w:rPr>
          <w:rStyle w:val="11"/>
        </w:rPr>
        <w:t>с</w:t>
      </w:r>
      <w:proofErr w:type="gramStart"/>
      <w:r w:rsidR="008B17ED">
        <w:rPr>
          <w:rStyle w:val="11"/>
        </w:rPr>
        <w:t>.Б</w:t>
      </w:r>
      <w:proofErr w:type="gramEnd"/>
      <w:r w:rsidR="008B17ED">
        <w:rPr>
          <w:rStyle w:val="11"/>
        </w:rPr>
        <w:t>ольшая</w:t>
      </w:r>
      <w:proofErr w:type="spellEnd"/>
      <w:r w:rsidR="008B17ED">
        <w:rPr>
          <w:rStyle w:val="11"/>
        </w:rPr>
        <w:t xml:space="preserve"> Меша</w:t>
      </w:r>
      <w:r>
        <w:rPr>
          <w:rStyle w:val="11"/>
        </w:rPr>
        <w:t xml:space="preserve">. Расстояние от административного центра поселения до административного центра  Тюлячинского  муниципального района — с. Тюлячи составляет </w:t>
      </w:r>
      <w:r w:rsidR="00592396">
        <w:rPr>
          <w:rStyle w:val="11"/>
        </w:rPr>
        <w:t>2</w:t>
      </w:r>
      <w:r w:rsidR="00A05BA7">
        <w:rPr>
          <w:rStyle w:val="11"/>
        </w:rPr>
        <w:t>3</w:t>
      </w:r>
      <w:r>
        <w:rPr>
          <w:rStyle w:val="11"/>
        </w:rPr>
        <w:t xml:space="preserve"> км. Численность населения  </w:t>
      </w:r>
      <w:proofErr w:type="spellStart"/>
      <w:r w:rsidR="00592396"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на 01.01.2019 год составила </w:t>
      </w:r>
      <w:r w:rsidR="00A05BA7">
        <w:rPr>
          <w:rStyle w:val="11"/>
        </w:rPr>
        <w:t>655</w:t>
      </w:r>
      <w:r>
        <w:rPr>
          <w:rStyle w:val="11"/>
        </w:rPr>
        <w:t xml:space="preserve"> человека </w:t>
      </w:r>
      <w:r w:rsidR="00881A6C">
        <w:rPr>
          <w:rStyle w:val="11"/>
        </w:rPr>
        <w:t>–</w:t>
      </w:r>
      <w:r>
        <w:rPr>
          <w:rStyle w:val="11"/>
        </w:rPr>
        <w:t xml:space="preserve"> </w:t>
      </w:r>
      <w:r w:rsidR="00881A6C">
        <w:rPr>
          <w:rStyle w:val="11"/>
        </w:rPr>
        <w:t>4,6</w:t>
      </w:r>
      <w:r>
        <w:rPr>
          <w:rStyle w:val="11"/>
        </w:rPr>
        <w:t xml:space="preserve"> % общей численности </w:t>
      </w:r>
      <w:r>
        <w:rPr>
          <w:rStyle w:val="11"/>
        </w:rPr>
        <w:lastRenderedPageBreak/>
        <w:t xml:space="preserve">населения  Тюлячинского  муниципального района. Территория поселения - </w:t>
      </w:r>
      <w:r w:rsidR="00592396">
        <w:rPr>
          <w:rStyle w:val="11"/>
        </w:rPr>
        <w:t>4164</w:t>
      </w:r>
      <w:r>
        <w:rPr>
          <w:rStyle w:val="11"/>
        </w:rPr>
        <w:t xml:space="preserve"> </w:t>
      </w:r>
      <w:proofErr w:type="spellStart"/>
      <w:r>
        <w:rPr>
          <w:rStyle w:val="11"/>
        </w:rPr>
        <w:t>кв.км</w:t>
      </w:r>
      <w:proofErr w:type="spellEnd"/>
      <w:r>
        <w:rPr>
          <w:rStyle w:val="11"/>
        </w:rPr>
        <w:t>.</w:t>
      </w:r>
    </w:p>
    <w:p w:rsidR="005001BC" w:rsidRPr="00400C34" w:rsidRDefault="005001BC" w:rsidP="005001BC">
      <w:pPr>
        <w:pStyle w:val="7"/>
        <w:shd w:val="clear" w:color="auto" w:fill="auto"/>
        <w:spacing w:after="0" w:line="480" w:lineRule="exact"/>
        <w:ind w:left="40" w:right="20" w:firstLine="700"/>
        <w:rPr>
          <w:rStyle w:val="11"/>
        </w:rPr>
      </w:pPr>
      <w:r w:rsidRPr="00400C34">
        <w:rPr>
          <w:rStyle w:val="11"/>
        </w:rPr>
        <w:t>Информация по протяженности улично-дорожной сети муниципального</w:t>
      </w:r>
      <w:r>
        <w:rPr>
          <w:rStyle w:val="11"/>
        </w:rPr>
        <w:t xml:space="preserve"> о</w:t>
      </w:r>
      <w:r w:rsidRPr="00400C34">
        <w:rPr>
          <w:rStyle w:val="11"/>
        </w:rPr>
        <w:t xml:space="preserve">бразования </w:t>
      </w:r>
      <w:proofErr w:type="spellStart"/>
      <w:r>
        <w:rPr>
          <w:rStyle w:val="11"/>
        </w:rPr>
        <w:t>Большемешское</w:t>
      </w:r>
      <w:proofErr w:type="spellEnd"/>
      <w:r w:rsidRPr="00400C34">
        <w:rPr>
          <w:rStyle w:val="11"/>
        </w:rPr>
        <w:t xml:space="preserve"> сельское поселение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1"/>
        <w:gridCol w:w="2536"/>
        <w:gridCol w:w="747"/>
        <w:gridCol w:w="597"/>
        <w:gridCol w:w="643"/>
        <w:gridCol w:w="984"/>
        <w:gridCol w:w="832"/>
        <w:gridCol w:w="2245"/>
      </w:tblGrid>
      <w:tr w:rsidR="005001BC" w:rsidTr="003A37CD">
        <w:trPr>
          <w:trHeight w:val="278"/>
        </w:trPr>
        <w:tc>
          <w:tcPr>
            <w:tcW w:w="0" w:type="auto"/>
            <w:vMerge w:val="restart"/>
          </w:tcPr>
          <w:p w:rsidR="005001BC" w:rsidRPr="00425F48" w:rsidRDefault="005001BC" w:rsidP="003A37CD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5001BC" w:rsidRDefault="005001BC" w:rsidP="003A37CD">
            <w:pPr>
              <w:pStyle w:val="TableParagraph"/>
              <w:ind w:left="319" w:right="54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5001BC" w:rsidRDefault="005001BC" w:rsidP="003A37CD">
            <w:pPr>
              <w:pStyle w:val="TableParagraph"/>
              <w:spacing w:before="9"/>
              <w:rPr>
                <w:sz w:val="36"/>
              </w:rPr>
            </w:pPr>
          </w:p>
          <w:p w:rsidR="005001BC" w:rsidRDefault="005001BC" w:rsidP="003A37CD">
            <w:pPr>
              <w:pStyle w:val="TableParagraph"/>
              <w:ind w:left="108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дороги</w:t>
            </w:r>
            <w:proofErr w:type="spellEnd"/>
          </w:p>
        </w:tc>
        <w:tc>
          <w:tcPr>
            <w:tcW w:w="0" w:type="auto"/>
            <w:gridSpan w:val="6"/>
          </w:tcPr>
          <w:p w:rsidR="005001BC" w:rsidRDefault="005001BC" w:rsidP="003A37CD">
            <w:pPr>
              <w:pStyle w:val="TableParagraph"/>
              <w:spacing w:line="259" w:lineRule="exact"/>
              <w:ind w:left="142" w:right="28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Протяженность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км</w:t>
            </w:r>
            <w:proofErr w:type="spellEnd"/>
          </w:p>
        </w:tc>
      </w:tr>
      <w:tr w:rsidR="005001BC" w:rsidTr="003A37CD">
        <w:trPr>
          <w:trHeight w:val="273"/>
        </w:trPr>
        <w:tc>
          <w:tcPr>
            <w:tcW w:w="0" w:type="auto"/>
            <w:vMerge/>
            <w:tcBorders>
              <w:top w:val="nil"/>
            </w:tcBorders>
          </w:tcPr>
          <w:p w:rsidR="005001BC" w:rsidRDefault="005001BC" w:rsidP="003A37C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001BC" w:rsidRDefault="005001BC" w:rsidP="003A37C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</w:tcPr>
          <w:p w:rsidR="005001BC" w:rsidRDefault="005001BC" w:rsidP="003A37CD">
            <w:pPr>
              <w:pStyle w:val="TableParagraph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0" w:type="auto"/>
            <w:gridSpan w:val="5"/>
          </w:tcPr>
          <w:p w:rsidR="005001BC" w:rsidRPr="0086650E" w:rsidRDefault="005001BC" w:rsidP="003A37CD">
            <w:pPr>
              <w:pStyle w:val="TableParagraph"/>
              <w:ind w:right="2725"/>
              <w:jc w:val="both"/>
              <w:rPr>
                <w:sz w:val="24"/>
                <w:lang w:val="ru-RU"/>
              </w:rPr>
            </w:pPr>
          </w:p>
        </w:tc>
      </w:tr>
      <w:tr w:rsidR="005001BC" w:rsidTr="003A37CD">
        <w:trPr>
          <w:trHeight w:val="562"/>
        </w:trPr>
        <w:tc>
          <w:tcPr>
            <w:tcW w:w="0" w:type="auto"/>
            <w:vMerge/>
            <w:tcBorders>
              <w:top w:val="nil"/>
            </w:tcBorders>
          </w:tcPr>
          <w:p w:rsidR="005001BC" w:rsidRDefault="005001BC" w:rsidP="003A37C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001BC" w:rsidRDefault="005001BC" w:rsidP="003A37C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001BC" w:rsidRDefault="005001BC" w:rsidP="003A37CD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5001BC" w:rsidRDefault="005001BC" w:rsidP="003A37CD">
            <w:pPr>
              <w:pStyle w:val="TableParagraph"/>
              <w:spacing w:before="135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ц/б</w:t>
            </w:r>
          </w:p>
        </w:tc>
        <w:tc>
          <w:tcPr>
            <w:tcW w:w="0" w:type="auto"/>
          </w:tcPr>
          <w:p w:rsidR="005001BC" w:rsidRDefault="005001BC" w:rsidP="003A37CD">
            <w:pPr>
              <w:pStyle w:val="TableParagraph"/>
              <w:spacing w:before="135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0" w:type="auto"/>
          </w:tcPr>
          <w:p w:rsidR="005001BC" w:rsidRDefault="005001BC" w:rsidP="003A37CD">
            <w:pPr>
              <w:pStyle w:val="TableParagraph"/>
              <w:spacing w:before="2" w:line="276" w:lineRule="exact"/>
              <w:ind w:left="180" w:right="150" w:firstLine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щеб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гравий</w:t>
            </w:r>
            <w:proofErr w:type="spellEnd"/>
          </w:p>
        </w:tc>
        <w:tc>
          <w:tcPr>
            <w:tcW w:w="0" w:type="auto"/>
          </w:tcPr>
          <w:p w:rsidR="005001BC" w:rsidRDefault="005001BC" w:rsidP="003A37CD">
            <w:pPr>
              <w:pStyle w:val="TableParagraph"/>
              <w:spacing w:before="135"/>
              <w:ind w:left="15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грунт</w:t>
            </w:r>
            <w:proofErr w:type="spellEnd"/>
          </w:p>
        </w:tc>
        <w:tc>
          <w:tcPr>
            <w:tcW w:w="0" w:type="auto"/>
          </w:tcPr>
          <w:p w:rsidR="005001BC" w:rsidRPr="005001BC" w:rsidRDefault="005001BC" w:rsidP="003A37CD">
            <w:pPr>
              <w:pStyle w:val="TableParagraph"/>
              <w:spacing w:line="275" w:lineRule="exact"/>
              <w:ind w:left="270" w:right="260"/>
              <w:jc w:val="center"/>
              <w:rPr>
                <w:sz w:val="24"/>
                <w:lang w:val="ru-RU"/>
              </w:rPr>
            </w:pPr>
            <w:r w:rsidRPr="005001BC">
              <w:rPr>
                <w:sz w:val="24"/>
                <w:lang w:val="ru-RU"/>
              </w:rPr>
              <w:t>В том числе</w:t>
            </w:r>
          </w:p>
          <w:p w:rsidR="005001BC" w:rsidRPr="005001BC" w:rsidRDefault="005001BC" w:rsidP="003A37CD">
            <w:pPr>
              <w:pStyle w:val="TableParagraph"/>
              <w:spacing w:line="267" w:lineRule="exact"/>
              <w:ind w:left="270" w:right="265"/>
              <w:jc w:val="center"/>
              <w:rPr>
                <w:sz w:val="24"/>
                <w:lang w:val="ru-RU"/>
              </w:rPr>
            </w:pPr>
            <w:r w:rsidRPr="005001BC">
              <w:rPr>
                <w:sz w:val="24"/>
                <w:lang w:val="ru-RU"/>
              </w:rPr>
              <w:t>не соответствующие</w:t>
            </w:r>
          </w:p>
        </w:tc>
      </w:tr>
      <w:tr w:rsidR="00E83AB7" w:rsidTr="00844848">
        <w:trPr>
          <w:trHeight w:val="277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Большемешское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0" w:type="auto"/>
            <w:vAlign w:val="center"/>
          </w:tcPr>
          <w:p w:rsidR="00E83AB7" w:rsidRPr="00C3207F" w:rsidRDefault="00E83AB7" w:rsidP="00E83A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C3207F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E83AB7" w:rsidRPr="00C3207F" w:rsidRDefault="00E83AB7" w:rsidP="00E83AB7">
            <w:pPr>
              <w:jc w:val="center"/>
              <w:rPr>
                <w:bCs/>
                <w:color w:val="000000"/>
              </w:rPr>
            </w:pPr>
            <w:r w:rsidRPr="00C3207F">
              <w:rPr>
                <w:bCs/>
                <w:color w:val="000000"/>
              </w:rPr>
              <w:t>0,55</w:t>
            </w:r>
          </w:p>
        </w:tc>
        <w:tc>
          <w:tcPr>
            <w:tcW w:w="0" w:type="auto"/>
            <w:vAlign w:val="center"/>
          </w:tcPr>
          <w:p w:rsidR="00E83AB7" w:rsidRPr="00C3207F" w:rsidRDefault="00E83AB7" w:rsidP="00E83AB7">
            <w:pPr>
              <w:jc w:val="center"/>
              <w:rPr>
                <w:bCs/>
                <w:color w:val="000000"/>
              </w:rPr>
            </w:pPr>
            <w:r w:rsidRPr="00C3207F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95</w:t>
            </w:r>
          </w:p>
        </w:tc>
        <w:tc>
          <w:tcPr>
            <w:tcW w:w="0" w:type="auto"/>
            <w:vAlign w:val="center"/>
          </w:tcPr>
          <w:p w:rsidR="00E83AB7" w:rsidRPr="00C3207F" w:rsidRDefault="00E83AB7" w:rsidP="00E83AB7">
            <w:pPr>
              <w:jc w:val="center"/>
              <w:rPr>
                <w:bCs/>
                <w:color w:val="000000"/>
              </w:rPr>
            </w:pPr>
            <w:r w:rsidRPr="00C3207F">
              <w:rPr>
                <w:bCs/>
                <w:color w:val="000000"/>
              </w:rPr>
              <w:t>6,</w:t>
            </w:r>
            <w:r>
              <w:rPr>
                <w:bCs/>
                <w:color w:val="000000"/>
              </w:rPr>
              <w:t>8</w:t>
            </w:r>
            <w:r w:rsidRPr="00C3207F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E83AB7" w:rsidRPr="00C3207F" w:rsidRDefault="00E83AB7" w:rsidP="00E83A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2,85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spacing w:line="258" w:lineRule="exact"/>
              <w:ind w:left="270" w:right="258"/>
              <w:jc w:val="center"/>
              <w:rPr>
                <w:sz w:val="24"/>
              </w:rPr>
            </w:pPr>
          </w:p>
        </w:tc>
      </w:tr>
      <w:tr w:rsidR="00E83AB7" w:rsidTr="003A37CD">
        <w:trPr>
          <w:trHeight w:val="274"/>
        </w:trPr>
        <w:tc>
          <w:tcPr>
            <w:tcW w:w="0" w:type="auto"/>
            <w:gridSpan w:val="2"/>
          </w:tcPr>
          <w:p w:rsidR="00E83AB7" w:rsidRPr="00345D4A" w:rsidRDefault="00E83AB7" w:rsidP="00E83AB7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Село</w:t>
            </w:r>
            <w:proofErr w:type="spellEnd"/>
            <w:r>
              <w:rPr>
                <w:sz w:val="24"/>
                <w:lang w:val="ru-RU"/>
              </w:rPr>
              <w:t xml:space="preserve"> Большая Меша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spacing w:line="254" w:lineRule="exact"/>
              <w:ind w:left="156" w:right="146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spacing w:line="254" w:lineRule="exact"/>
              <w:ind w:left="156" w:right="146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spacing w:line="254" w:lineRule="exact"/>
              <w:ind w:left="192" w:right="182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spacing w:line="254" w:lineRule="exact"/>
              <w:ind w:left="240" w:right="225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7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rPr>
                <w:color w:val="000000"/>
              </w:rPr>
            </w:pPr>
            <w:proofErr w:type="spellStart"/>
            <w:r w:rsidRPr="00732C14">
              <w:rPr>
                <w:color w:val="000000"/>
              </w:rPr>
              <w:t>Ленина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1,10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0,35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0,3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0,45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4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rPr>
                <w:color w:val="000000"/>
              </w:rPr>
            </w:pPr>
            <w:proofErr w:type="spellStart"/>
            <w:r w:rsidRPr="00732C14">
              <w:rPr>
                <w:color w:val="000000"/>
              </w:rPr>
              <w:t>Мира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0,75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0,75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7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rPr>
                <w:color w:val="000000"/>
              </w:rPr>
            </w:pPr>
            <w:proofErr w:type="spellStart"/>
            <w:r w:rsidRPr="00732C14">
              <w:rPr>
                <w:color w:val="000000"/>
              </w:rPr>
              <w:t>Парковая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0,65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0,2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0,45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3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rPr>
                <w:color w:val="000000"/>
              </w:rPr>
            </w:pPr>
            <w:proofErr w:type="spellStart"/>
            <w:r w:rsidRPr="00732C14">
              <w:rPr>
                <w:color w:val="000000"/>
              </w:rPr>
              <w:t>Тукая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0,75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0,75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345D4A">
        <w:trPr>
          <w:trHeight w:val="273"/>
        </w:trPr>
        <w:tc>
          <w:tcPr>
            <w:tcW w:w="671" w:type="dxa"/>
            <w:tcBorders>
              <w:right w:val="single" w:sz="4" w:space="0" w:color="auto"/>
            </w:tcBorders>
          </w:tcPr>
          <w:p w:rsidR="00E83AB7" w:rsidRDefault="00E83AB7" w:rsidP="00E83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E83AB7" w:rsidRDefault="00E83AB7" w:rsidP="00E83AB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 w:rsidRPr="00732C14">
              <w:rPr>
                <w:color w:val="000000"/>
              </w:rPr>
              <w:t>Школьная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0,75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0,3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0,45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</w:tr>
      <w:tr w:rsidR="00E83AB7" w:rsidTr="00345D4A">
        <w:trPr>
          <w:trHeight w:val="273"/>
        </w:trPr>
        <w:tc>
          <w:tcPr>
            <w:tcW w:w="671" w:type="dxa"/>
            <w:tcBorders>
              <w:right w:val="single" w:sz="4" w:space="0" w:color="auto"/>
            </w:tcBorders>
          </w:tcPr>
          <w:p w:rsidR="00E83AB7" w:rsidRDefault="00E83AB7" w:rsidP="00E83A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E83AB7" w:rsidRPr="003174DD" w:rsidRDefault="00E83AB7" w:rsidP="00E83AB7">
            <w:pPr>
              <w:pStyle w:val="TableParagraph"/>
              <w:spacing w:line="254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Татарстан</w:t>
            </w:r>
          </w:p>
        </w:tc>
        <w:tc>
          <w:tcPr>
            <w:tcW w:w="0" w:type="auto"/>
            <w:vAlign w:val="center"/>
          </w:tcPr>
          <w:p w:rsidR="00E83AB7" w:rsidRPr="003174DD" w:rsidRDefault="00E83AB7" w:rsidP="00E83AB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0,45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3174DD" w:rsidRDefault="00E83AB7" w:rsidP="00E83AB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0,35</w:t>
            </w:r>
          </w:p>
        </w:tc>
        <w:tc>
          <w:tcPr>
            <w:tcW w:w="0" w:type="auto"/>
            <w:vAlign w:val="center"/>
          </w:tcPr>
          <w:p w:rsidR="00E83AB7" w:rsidRPr="003174DD" w:rsidRDefault="00E83AB7" w:rsidP="00E83A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</w:tr>
      <w:tr w:rsidR="00E83AB7" w:rsidTr="00345D4A">
        <w:trPr>
          <w:trHeight w:val="273"/>
        </w:trPr>
        <w:tc>
          <w:tcPr>
            <w:tcW w:w="3207" w:type="dxa"/>
            <w:gridSpan w:val="2"/>
          </w:tcPr>
          <w:p w:rsidR="00E83AB7" w:rsidRPr="00732C14" w:rsidRDefault="00E83AB7" w:rsidP="00E83AB7">
            <w:pPr>
              <w:pStyle w:val="TableParagraph"/>
              <w:spacing w:line="254" w:lineRule="exact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Село </w:t>
            </w:r>
            <w:proofErr w:type="gramStart"/>
            <w:r>
              <w:rPr>
                <w:sz w:val="24"/>
                <w:lang w:val="ru-RU"/>
              </w:rPr>
              <w:t>Большие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Савруши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</w:tr>
      <w:tr w:rsidR="00E83AB7" w:rsidTr="0076132C">
        <w:trPr>
          <w:trHeight w:val="278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9D2C9A" w:rsidRDefault="00E83AB7" w:rsidP="00E83AB7">
            <w:pPr>
              <w:rPr>
                <w:color w:val="000000"/>
                <w:lang w:val="ru-RU"/>
              </w:rPr>
            </w:pPr>
            <w:proofErr w:type="spellStart"/>
            <w:r w:rsidRPr="00732C14">
              <w:rPr>
                <w:color w:val="000000"/>
              </w:rPr>
              <w:t>Госман</w:t>
            </w:r>
            <w:proofErr w:type="spellEnd"/>
            <w:r w:rsidR="009D2C9A">
              <w:rPr>
                <w:color w:val="000000"/>
                <w:lang w:val="ru-RU"/>
              </w:rPr>
              <w:t>а</w:t>
            </w:r>
            <w:r w:rsidRPr="00732C14">
              <w:rPr>
                <w:color w:val="000000"/>
              </w:rPr>
              <w:t xml:space="preserve"> </w:t>
            </w:r>
            <w:proofErr w:type="spellStart"/>
            <w:r w:rsidRPr="00732C14">
              <w:rPr>
                <w:color w:val="000000"/>
              </w:rPr>
              <w:t>Хабибуллин</w:t>
            </w:r>
            <w:proofErr w:type="spellEnd"/>
            <w:r w:rsidR="009D2C9A">
              <w:rPr>
                <w:color w:val="000000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1,10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1,1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3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rPr>
                <w:color w:val="000000"/>
              </w:rPr>
            </w:pPr>
            <w:proofErr w:type="spellStart"/>
            <w:r w:rsidRPr="00732C14">
              <w:rPr>
                <w:color w:val="000000"/>
              </w:rPr>
              <w:t>Чистай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0,25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0,25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8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rPr>
                <w:color w:val="000000"/>
              </w:rPr>
            </w:pPr>
            <w:proofErr w:type="spellStart"/>
            <w:r w:rsidRPr="00732C14">
              <w:rPr>
                <w:color w:val="000000"/>
              </w:rPr>
              <w:t>Школьная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1,50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0,8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0,7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736AF">
        <w:trPr>
          <w:trHeight w:val="278"/>
        </w:trPr>
        <w:tc>
          <w:tcPr>
            <w:tcW w:w="0" w:type="auto"/>
            <w:gridSpan w:val="2"/>
          </w:tcPr>
          <w:p w:rsidR="00E83AB7" w:rsidRPr="00345D4A" w:rsidRDefault="00E83AB7" w:rsidP="00E83A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Деревня </w:t>
            </w:r>
            <w:proofErr w:type="gramStart"/>
            <w:r>
              <w:rPr>
                <w:color w:val="000000"/>
                <w:lang w:val="ru-RU"/>
              </w:rPr>
              <w:t>Нижние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Савруши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3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C63D18" w:rsidRDefault="00E83AB7" w:rsidP="00E513FE">
            <w:pPr>
              <w:rPr>
                <w:color w:val="000000"/>
                <w:lang w:val="ru-RU"/>
              </w:rPr>
            </w:pPr>
            <w:proofErr w:type="spellStart"/>
            <w:r w:rsidRPr="00732C14">
              <w:rPr>
                <w:color w:val="000000"/>
              </w:rPr>
              <w:t>Габдулл</w:t>
            </w:r>
            <w:proofErr w:type="spellEnd"/>
            <w:r w:rsidR="00E513FE">
              <w:rPr>
                <w:color w:val="000000"/>
                <w:lang w:val="ru-RU"/>
              </w:rPr>
              <w:t>ы</w:t>
            </w:r>
            <w:bookmarkStart w:id="1" w:name="_GoBack"/>
            <w:bookmarkEnd w:id="1"/>
            <w:r w:rsidRPr="00732C14">
              <w:rPr>
                <w:color w:val="000000"/>
              </w:rPr>
              <w:t xml:space="preserve"> </w:t>
            </w:r>
            <w:proofErr w:type="spellStart"/>
            <w:r w:rsidRPr="00732C14">
              <w:rPr>
                <w:color w:val="000000"/>
              </w:rPr>
              <w:t>Мот</w:t>
            </w:r>
            <w:r w:rsidR="00C63D18">
              <w:rPr>
                <w:color w:val="000000"/>
                <w:lang w:val="ru-RU"/>
              </w:rPr>
              <w:t>ый</w:t>
            </w:r>
            <w:r w:rsidRPr="00732C14">
              <w:rPr>
                <w:color w:val="000000"/>
              </w:rPr>
              <w:t>гуллин</w:t>
            </w:r>
            <w:proofErr w:type="spellEnd"/>
            <w:r w:rsidR="00C63D18">
              <w:rPr>
                <w:color w:val="000000"/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0,25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0,25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8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436DF7" w:rsidRDefault="00E83AB7" w:rsidP="00436DF7">
            <w:pPr>
              <w:rPr>
                <w:color w:val="000000"/>
                <w:lang w:val="ru-RU"/>
              </w:rPr>
            </w:pPr>
            <w:proofErr w:type="spellStart"/>
            <w:r w:rsidRPr="00732C14">
              <w:rPr>
                <w:color w:val="000000"/>
              </w:rPr>
              <w:t>Побед</w:t>
            </w:r>
            <w:proofErr w:type="spellEnd"/>
            <w:r w:rsidR="00436DF7">
              <w:rPr>
                <w:color w:val="000000"/>
                <w:lang w:val="ru-RU"/>
              </w:rPr>
              <w:t>ы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0,85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0,85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8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rPr>
                <w:color w:val="000000"/>
              </w:rPr>
            </w:pPr>
            <w:proofErr w:type="spellStart"/>
            <w:r w:rsidRPr="00732C14">
              <w:rPr>
                <w:color w:val="000000"/>
              </w:rPr>
              <w:t>Салиха</w:t>
            </w:r>
            <w:proofErr w:type="spellEnd"/>
            <w:r w:rsidRPr="00732C14">
              <w:rPr>
                <w:color w:val="000000"/>
              </w:rPr>
              <w:t xml:space="preserve"> </w:t>
            </w:r>
            <w:proofErr w:type="spellStart"/>
            <w:r w:rsidRPr="00732C14">
              <w:rPr>
                <w:color w:val="000000"/>
              </w:rPr>
              <w:t>Сайдашева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0,98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0,98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8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rPr>
                <w:color w:val="000000"/>
              </w:rPr>
            </w:pPr>
            <w:proofErr w:type="spellStart"/>
            <w:r w:rsidRPr="00732C14">
              <w:rPr>
                <w:color w:val="000000"/>
              </w:rPr>
              <w:t>Родниковая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0,25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0,25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8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A307C3" w:rsidRDefault="00E83AB7" w:rsidP="00E83A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Школьная</w:t>
            </w:r>
          </w:p>
        </w:tc>
        <w:tc>
          <w:tcPr>
            <w:tcW w:w="0" w:type="auto"/>
            <w:vAlign w:val="center"/>
          </w:tcPr>
          <w:p w:rsidR="00E83AB7" w:rsidRPr="00A307C3" w:rsidRDefault="00E83AB7" w:rsidP="00E83AB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83AB7" w:rsidRPr="00A307C3" w:rsidRDefault="00E83AB7" w:rsidP="00E83A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8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A307C3" w:rsidRDefault="00E83AB7" w:rsidP="00E83A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Мечеть</w:t>
            </w:r>
          </w:p>
        </w:tc>
        <w:tc>
          <w:tcPr>
            <w:tcW w:w="0" w:type="auto"/>
            <w:vAlign w:val="center"/>
          </w:tcPr>
          <w:p w:rsidR="00E83AB7" w:rsidRPr="00A307C3" w:rsidRDefault="00E83AB7" w:rsidP="00E83AB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83AB7" w:rsidRPr="00A307C3" w:rsidRDefault="00E83AB7" w:rsidP="00E83A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3F72BB">
        <w:trPr>
          <w:trHeight w:val="278"/>
        </w:trPr>
        <w:tc>
          <w:tcPr>
            <w:tcW w:w="0" w:type="auto"/>
            <w:gridSpan w:val="2"/>
          </w:tcPr>
          <w:p w:rsidR="00E83AB7" w:rsidRPr="00345D4A" w:rsidRDefault="00E83AB7" w:rsidP="00E83A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Деревня Сосновый Мыс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8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rPr>
                <w:color w:val="000000"/>
              </w:rPr>
            </w:pPr>
            <w:proofErr w:type="spellStart"/>
            <w:r w:rsidRPr="00732C14">
              <w:rPr>
                <w:color w:val="000000"/>
              </w:rPr>
              <w:t>Дружба</w:t>
            </w:r>
            <w:proofErr w:type="spellEnd"/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1,10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  <w:r w:rsidRPr="00732C14"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0,8</w:t>
            </w: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  <w:r w:rsidRPr="00732C14">
              <w:t>0,3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  <w:tr w:rsidR="00E83AB7" w:rsidTr="0076132C">
        <w:trPr>
          <w:trHeight w:val="278"/>
        </w:trPr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83AB7" w:rsidRPr="00A307C3" w:rsidRDefault="00E83AB7" w:rsidP="00E83A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Новая</w:t>
            </w:r>
          </w:p>
        </w:tc>
        <w:tc>
          <w:tcPr>
            <w:tcW w:w="0" w:type="auto"/>
            <w:vAlign w:val="center"/>
          </w:tcPr>
          <w:p w:rsidR="00E83AB7" w:rsidRPr="00A307C3" w:rsidRDefault="00E83AB7" w:rsidP="00E83AB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0,15</w:t>
            </w:r>
          </w:p>
        </w:tc>
        <w:tc>
          <w:tcPr>
            <w:tcW w:w="0" w:type="auto"/>
            <w:vAlign w:val="bottom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83AB7" w:rsidRPr="00732C14" w:rsidRDefault="00E83AB7" w:rsidP="00E83AB7">
            <w:pPr>
              <w:jc w:val="center"/>
            </w:pPr>
          </w:p>
        </w:tc>
        <w:tc>
          <w:tcPr>
            <w:tcW w:w="0" w:type="auto"/>
            <w:vAlign w:val="center"/>
          </w:tcPr>
          <w:p w:rsidR="00E83AB7" w:rsidRPr="00A307C3" w:rsidRDefault="00E83AB7" w:rsidP="00E83A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</w:tc>
        <w:tc>
          <w:tcPr>
            <w:tcW w:w="0" w:type="auto"/>
          </w:tcPr>
          <w:p w:rsidR="00E83AB7" w:rsidRDefault="00E83AB7" w:rsidP="00E83AB7">
            <w:pPr>
              <w:pStyle w:val="TableParagraph"/>
              <w:rPr>
                <w:sz w:val="20"/>
              </w:rPr>
            </w:pPr>
          </w:p>
        </w:tc>
      </w:tr>
    </w:tbl>
    <w:p w:rsidR="005001BC" w:rsidRDefault="005001BC" w:rsidP="005001BC">
      <w:pPr>
        <w:pStyle w:val="7"/>
        <w:shd w:val="clear" w:color="auto" w:fill="auto"/>
        <w:spacing w:after="0" w:line="480" w:lineRule="exact"/>
        <w:ind w:right="20" w:firstLine="0"/>
        <w:jc w:val="center"/>
        <w:rPr>
          <w:rStyle w:val="11"/>
        </w:rPr>
      </w:pPr>
    </w:p>
    <w:p w:rsidR="005001BC" w:rsidRDefault="005001BC" w:rsidP="005001BC">
      <w:pPr>
        <w:pStyle w:val="7"/>
        <w:shd w:val="clear" w:color="auto" w:fill="auto"/>
        <w:spacing w:after="0" w:line="480" w:lineRule="exact"/>
        <w:ind w:right="20" w:firstLine="0"/>
        <w:jc w:val="center"/>
        <w:rPr>
          <w:rStyle w:val="11"/>
        </w:rPr>
      </w:pPr>
    </w:p>
    <w:p w:rsidR="005001BC" w:rsidRDefault="005001BC" w:rsidP="005001BC">
      <w:pPr>
        <w:pStyle w:val="7"/>
        <w:shd w:val="clear" w:color="auto" w:fill="auto"/>
        <w:spacing w:after="0" w:line="480" w:lineRule="exact"/>
        <w:ind w:right="20" w:firstLine="0"/>
        <w:jc w:val="center"/>
      </w:pPr>
      <w:r>
        <w:rPr>
          <w:rStyle w:val="11"/>
        </w:rPr>
        <w:t>3. ХАРАКТЕРИСТИКА ТРАНСПОРТНОЙ ИНФРАСТРУКТУРЫ.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</w:pPr>
      <w:r>
        <w:rPr>
          <w:rStyle w:val="11"/>
        </w:rPr>
        <w:t xml:space="preserve">Внешний транспорт на территории поселения представлен одним видом - автомобильным. В населенных пунктах  </w:t>
      </w:r>
      <w:proofErr w:type="spellStart"/>
      <w:r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внешний транспорт </w:t>
      </w:r>
      <w:r w:rsidRPr="00C15B4B">
        <w:rPr>
          <w:rStyle w:val="11"/>
          <w:highlight w:val="yellow"/>
        </w:rPr>
        <w:t>не имеет больших</w:t>
      </w:r>
      <w:r>
        <w:rPr>
          <w:rStyle w:val="11"/>
        </w:rPr>
        <w:t xml:space="preserve"> объемов. Внешний транспорт имеет большое значение с точки зрения сообщения поселения с районными и республиканскими центрами и соседними муниципальными образованиями.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</w:pPr>
      <w:r>
        <w:rPr>
          <w:rStyle w:val="11"/>
        </w:rPr>
        <w:t xml:space="preserve">Основные мероприятия в части развития дорожной сети на территории  </w:t>
      </w:r>
      <w:proofErr w:type="spellStart"/>
      <w:r>
        <w:rPr>
          <w:rStyle w:val="11"/>
        </w:rPr>
        <w:lastRenderedPageBreak/>
        <w:t>Большемешского</w:t>
      </w:r>
      <w:proofErr w:type="spellEnd"/>
      <w:r>
        <w:rPr>
          <w:rStyle w:val="11"/>
        </w:rPr>
        <w:t xml:space="preserve"> сельского поселения предусмотрены </w:t>
      </w:r>
      <w:r w:rsidRPr="00C15B4B">
        <w:rPr>
          <w:rStyle w:val="11"/>
          <w:highlight w:val="yellow"/>
        </w:rPr>
        <w:t xml:space="preserve">Стратегией </w:t>
      </w:r>
      <w:proofErr w:type="spellStart"/>
      <w:r w:rsidRPr="00C15B4B">
        <w:rPr>
          <w:rStyle w:val="11"/>
          <w:highlight w:val="yellow"/>
        </w:rPr>
        <w:t>социально</w:t>
      </w:r>
      <w:r w:rsidRPr="00C15B4B">
        <w:rPr>
          <w:rStyle w:val="11"/>
          <w:highlight w:val="yellow"/>
        </w:rPr>
        <w:softHyphen/>
        <w:t>экономического</w:t>
      </w:r>
      <w:proofErr w:type="spellEnd"/>
      <w:r w:rsidRPr="00C15B4B">
        <w:rPr>
          <w:rStyle w:val="11"/>
          <w:highlight w:val="yellow"/>
        </w:rPr>
        <w:t xml:space="preserve"> развития  </w:t>
      </w:r>
      <w:proofErr w:type="spellStart"/>
      <w:r>
        <w:rPr>
          <w:rStyle w:val="11"/>
        </w:rPr>
        <w:t>Большемешского</w:t>
      </w:r>
      <w:proofErr w:type="spellEnd"/>
      <w:r w:rsidRPr="00C15B4B">
        <w:rPr>
          <w:rStyle w:val="11"/>
          <w:highlight w:val="yellow"/>
        </w:rPr>
        <w:t xml:space="preserve"> сельского поселения  Тюлячинского  муниципального района до 2020 года</w:t>
      </w:r>
      <w:r>
        <w:rPr>
          <w:rStyle w:val="11"/>
        </w:rPr>
        <w:t>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</w:pPr>
      <w:r>
        <w:rPr>
          <w:rStyle w:val="11"/>
        </w:rPr>
        <w:t>Мероприятиями Программы в части развития внешнего транспорта являются:</w:t>
      </w:r>
    </w:p>
    <w:p w:rsidR="005001BC" w:rsidRDefault="005001BC" w:rsidP="005001BC">
      <w:pPr>
        <w:pStyle w:val="7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480" w:lineRule="exact"/>
        <w:ind w:left="20" w:right="20" w:firstLine="720"/>
      </w:pPr>
      <w:r>
        <w:rPr>
          <w:rStyle w:val="11"/>
        </w:rPr>
        <w:t xml:space="preserve">Учет в территориальном планировании  </w:t>
      </w:r>
      <w:proofErr w:type="spellStart"/>
      <w:r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мероприятий по приведению автомобильных дорог местного значения до нормативного состояния (весь период).</w:t>
      </w:r>
    </w:p>
    <w:p w:rsidR="005001BC" w:rsidRDefault="005001BC" w:rsidP="005001BC">
      <w:pPr>
        <w:pStyle w:val="7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480" w:lineRule="exact"/>
        <w:ind w:left="20" w:right="20" w:firstLine="720"/>
      </w:pPr>
      <w:r>
        <w:rPr>
          <w:rStyle w:val="11"/>
        </w:rPr>
        <w:t>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</w:t>
      </w:r>
    </w:p>
    <w:p w:rsidR="005001BC" w:rsidRDefault="005001BC" w:rsidP="005001BC">
      <w:pPr>
        <w:pStyle w:val="7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480" w:lineRule="exact"/>
        <w:ind w:left="20" w:right="20" w:firstLine="720"/>
      </w:pPr>
      <w:r>
        <w:rPr>
          <w:rStyle w:val="11"/>
        </w:rPr>
        <w:t xml:space="preserve">Обеспечение </w:t>
      </w:r>
      <w:proofErr w:type="gramStart"/>
      <w:r>
        <w:rPr>
          <w:rStyle w:val="11"/>
        </w:rPr>
        <w:t>соблюдения режима использования полос отвода</w:t>
      </w:r>
      <w:proofErr w:type="gramEnd"/>
      <w:r>
        <w:rPr>
          <w:rStyle w:val="11"/>
        </w:rPr>
        <w:t xml:space="preserve"> и охранных зон автомобильных дорог федерального и регионального значения (весь период).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3620" w:firstLine="0"/>
        <w:jc w:val="left"/>
      </w:pPr>
      <w:r>
        <w:rPr>
          <w:rStyle w:val="11"/>
        </w:rPr>
        <w:t>Общественный транспорт.</w:t>
      </w:r>
    </w:p>
    <w:p w:rsidR="005001BC" w:rsidRDefault="005001BC" w:rsidP="005001BC">
      <w:pPr>
        <w:pStyle w:val="7"/>
        <w:shd w:val="clear" w:color="auto" w:fill="auto"/>
        <w:spacing w:after="420" w:line="480" w:lineRule="exact"/>
        <w:ind w:left="20" w:right="20" w:firstLine="720"/>
      </w:pPr>
      <w:r>
        <w:rPr>
          <w:rStyle w:val="11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 Основным и единственным видом пассажирского транспорта поселения является такси и личные автотранспорты. </w:t>
      </w:r>
      <w:r w:rsidRPr="00F67ABF">
        <w:rPr>
          <w:rStyle w:val="11"/>
          <w:color w:val="auto"/>
        </w:rPr>
        <w:t xml:space="preserve">Большинство </w:t>
      </w:r>
      <w:r>
        <w:rPr>
          <w:rStyle w:val="11"/>
        </w:rPr>
        <w:t>передвижений в поселении приходится на личный автотранспорт и пешеходные сообщения.</w:t>
      </w:r>
    </w:p>
    <w:p w:rsidR="005001BC" w:rsidRDefault="005001BC" w:rsidP="005001BC">
      <w:pPr>
        <w:pStyle w:val="7"/>
        <w:numPr>
          <w:ilvl w:val="0"/>
          <w:numId w:val="5"/>
        </w:numPr>
        <w:shd w:val="clear" w:color="auto" w:fill="auto"/>
        <w:tabs>
          <w:tab w:val="left" w:pos="3534"/>
        </w:tabs>
        <w:spacing w:after="0" w:line="480" w:lineRule="exact"/>
        <w:ind w:left="20" w:right="20" w:firstLine="3220"/>
        <w:rPr>
          <w:rStyle w:val="11"/>
        </w:rPr>
      </w:pPr>
      <w:r>
        <w:rPr>
          <w:rStyle w:val="11"/>
        </w:rPr>
        <w:t xml:space="preserve">УЛИЧНО-ДОРОЖНАЯ СЕТЬ </w:t>
      </w:r>
    </w:p>
    <w:p w:rsidR="005001BC" w:rsidRDefault="005001BC" w:rsidP="005001BC">
      <w:pPr>
        <w:pStyle w:val="7"/>
        <w:shd w:val="clear" w:color="auto" w:fill="auto"/>
        <w:tabs>
          <w:tab w:val="left" w:pos="3534"/>
        </w:tabs>
        <w:spacing w:after="0" w:line="480" w:lineRule="exact"/>
        <w:ind w:right="20" w:firstLine="567"/>
      </w:pPr>
      <w:r>
        <w:rPr>
          <w:rStyle w:val="11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</w:t>
      </w:r>
      <w:r>
        <w:rPr>
          <w:rStyle w:val="11"/>
        </w:rPr>
        <w:lastRenderedPageBreak/>
        <w:t xml:space="preserve">Развитие дорожной сети и инфраструктурных объектов в комплексном развитии поселения является одним из наиболее социально-значимых вопросов. Протяженность улично-дорожной сети </w:t>
      </w:r>
      <w:proofErr w:type="spellStart"/>
      <w:r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составляет </w:t>
      </w:r>
      <w:r w:rsidR="00C674B3">
        <w:rPr>
          <w:rStyle w:val="11"/>
        </w:rPr>
        <w:t>1</w:t>
      </w:r>
      <w:r w:rsidR="003174DD">
        <w:rPr>
          <w:rStyle w:val="11"/>
        </w:rPr>
        <w:t>1</w:t>
      </w:r>
      <w:r w:rsidR="00C674B3">
        <w:rPr>
          <w:rStyle w:val="11"/>
        </w:rPr>
        <w:t>,</w:t>
      </w:r>
      <w:r w:rsidR="003174DD">
        <w:rPr>
          <w:rStyle w:val="11"/>
        </w:rPr>
        <w:t>18</w:t>
      </w:r>
      <w:r>
        <w:rPr>
          <w:rStyle w:val="11"/>
        </w:rPr>
        <w:t xml:space="preserve"> км, в </w:t>
      </w:r>
      <w:proofErr w:type="spellStart"/>
      <w:r>
        <w:rPr>
          <w:rStyle w:val="11"/>
        </w:rPr>
        <w:t>т.ч</w:t>
      </w:r>
      <w:proofErr w:type="spellEnd"/>
      <w:r>
        <w:rPr>
          <w:rStyle w:val="11"/>
        </w:rPr>
        <w:t xml:space="preserve">. с твердым покрытием </w:t>
      </w:r>
      <w:r w:rsidR="00E07EE3">
        <w:rPr>
          <w:rStyle w:val="11"/>
        </w:rPr>
        <w:t>–</w:t>
      </w:r>
      <w:r>
        <w:rPr>
          <w:rStyle w:val="11"/>
        </w:rPr>
        <w:t xml:space="preserve"> </w:t>
      </w:r>
      <w:r w:rsidR="00DB52AC">
        <w:rPr>
          <w:rStyle w:val="11"/>
        </w:rPr>
        <w:t>8</w:t>
      </w:r>
      <w:r w:rsidR="00E07EE3">
        <w:rPr>
          <w:rStyle w:val="11"/>
        </w:rPr>
        <w:t>,</w:t>
      </w:r>
      <w:r w:rsidR="00CD274B">
        <w:rPr>
          <w:rStyle w:val="11"/>
        </w:rPr>
        <w:t>3</w:t>
      </w:r>
      <w:r w:rsidR="00E07EE3">
        <w:rPr>
          <w:rStyle w:val="11"/>
        </w:rPr>
        <w:t>3</w:t>
      </w:r>
      <w:r w:rsidRPr="00AC36BF">
        <w:rPr>
          <w:rStyle w:val="11"/>
          <w:color w:val="FF0000"/>
        </w:rPr>
        <w:t xml:space="preserve"> </w:t>
      </w:r>
      <w:r>
        <w:rPr>
          <w:rStyle w:val="11"/>
        </w:rPr>
        <w:t>км. Значительная часть автомобильных дорог в поселении имеет щебеночное покрытие.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right="20" w:firstLine="567"/>
        <w:jc w:val="left"/>
      </w:pPr>
      <w:r>
        <w:rPr>
          <w:rStyle w:val="11"/>
        </w:rPr>
        <w:t xml:space="preserve">Характеристика улично-дорожной сети  </w:t>
      </w:r>
      <w:proofErr w:type="spellStart"/>
      <w:r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 Тюлячинского  муниципального района представлена в Таблице 1.</w:t>
      </w:r>
    </w:p>
    <w:p w:rsidR="005001BC" w:rsidRDefault="005001BC" w:rsidP="005001BC">
      <w:pPr>
        <w:framePr w:w="9682" w:wrap="notBeside" w:vAnchor="text" w:hAnchor="text" w:xAlign="center" w:y="1"/>
        <w:spacing w:line="270" w:lineRule="exact"/>
      </w:pPr>
      <w:r>
        <w:rPr>
          <w:rStyle w:val="a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02"/>
        <w:gridCol w:w="1181"/>
        <w:gridCol w:w="965"/>
        <w:gridCol w:w="1109"/>
        <w:gridCol w:w="1474"/>
        <w:gridCol w:w="1642"/>
      </w:tblGrid>
      <w:tr w:rsidR="005001BC" w:rsidTr="00C3207F">
        <w:trPr>
          <w:trHeight w:hRule="exact" w:val="37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after="60" w:line="230" w:lineRule="exact"/>
              <w:ind w:left="240" w:firstLine="0"/>
              <w:jc w:val="left"/>
            </w:pPr>
            <w:r>
              <w:rPr>
                <w:rStyle w:val="115pt"/>
              </w:rPr>
              <w:t>№</w:t>
            </w:r>
          </w:p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before="60" w:after="0" w:line="230" w:lineRule="exact"/>
              <w:ind w:left="240" w:firstLine="0"/>
              <w:jc w:val="left"/>
            </w:pPr>
            <w:proofErr w:type="gramStart"/>
            <w:r>
              <w:rPr>
                <w:rStyle w:val="115pt"/>
              </w:rPr>
              <w:t>п</w:t>
            </w:r>
            <w:proofErr w:type="gramEnd"/>
            <w:r>
              <w:rPr>
                <w:rStyle w:val="115pt"/>
              </w:rPr>
              <w:t>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Наименование автомобильной дороги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 xml:space="preserve">Протяженность, </w:t>
            </w:r>
            <w:proofErr w:type="gramStart"/>
            <w:r>
              <w:rPr>
                <w:rStyle w:val="115pt"/>
              </w:rPr>
              <w:t>км</w:t>
            </w:r>
            <w:proofErr w:type="gramEnd"/>
          </w:p>
        </w:tc>
      </w:tr>
      <w:tr w:rsidR="005001BC" w:rsidTr="00C3207F">
        <w:trPr>
          <w:trHeight w:hRule="exact"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framePr w:w="9682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framePr w:w="9682" w:wrap="notBeside" w:vAnchor="text" w:hAnchor="text" w:xAlign="center" w:y="1"/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Всего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в том числе</w:t>
            </w:r>
          </w:p>
        </w:tc>
      </w:tr>
      <w:tr w:rsidR="005001BC" w:rsidTr="00C3207F">
        <w:trPr>
          <w:trHeight w:hRule="exact" w:val="93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framePr w:w="9682" w:wrap="notBeside" w:vAnchor="text" w:hAnchor="text" w:xAlign="center" w:y="1"/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framePr w:w="9682" w:wrap="notBeside" w:vAnchor="text" w:hAnchor="text" w:xAlign="center" w:y="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framePr w:w="9682"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380" w:firstLine="0"/>
              <w:jc w:val="left"/>
            </w:pPr>
            <w:r>
              <w:rPr>
                <w:rStyle w:val="115pt"/>
              </w:rPr>
              <w:t>ц/б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а/б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щебеночное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1BC" w:rsidRDefault="005001BC" w:rsidP="003A37C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грунт</w:t>
            </w:r>
          </w:p>
        </w:tc>
      </w:tr>
      <w:tr w:rsidR="00915EA0" w:rsidTr="00C3207F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A0" w:rsidRDefault="00915EA0" w:rsidP="00915EA0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915EA0" w:rsidRDefault="00915EA0" w:rsidP="00915EA0">
            <w:pPr>
              <w:framePr w:w="9682" w:wrap="notBeside" w:vAnchor="text" w:hAnchor="text" w:xAlign="center" w:y="1"/>
              <w:rPr>
                <w:color w:val="000000"/>
              </w:rPr>
            </w:pPr>
            <w:r w:rsidRPr="00915EA0">
              <w:rPr>
                <w:color w:val="000000"/>
              </w:rPr>
              <w:t xml:space="preserve"> </w:t>
            </w:r>
            <w:proofErr w:type="spellStart"/>
            <w:r w:rsidRPr="00915EA0">
              <w:rPr>
                <w:color w:val="000000"/>
              </w:rPr>
              <w:t>ул</w:t>
            </w:r>
            <w:proofErr w:type="gramStart"/>
            <w:r w:rsidRPr="00915EA0">
              <w:rPr>
                <w:color w:val="000000"/>
              </w:rPr>
              <w:t>.Л</w:t>
            </w:r>
            <w:proofErr w:type="gramEnd"/>
            <w:r w:rsidRPr="00915EA0">
              <w:rPr>
                <w:color w:val="000000"/>
              </w:rPr>
              <w:t>енинас.Б.Меша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1,10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0,35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0,45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</w:p>
        </w:tc>
      </w:tr>
      <w:tr w:rsidR="00915EA0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A0" w:rsidRDefault="00915EA0" w:rsidP="00915EA0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915EA0" w:rsidRDefault="00915EA0" w:rsidP="00915EA0">
            <w:pPr>
              <w:framePr w:w="9682" w:wrap="notBeside" w:vAnchor="text" w:hAnchor="text" w:xAlign="center" w:y="1"/>
              <w:rPr>
                <w:color w:val="000000"/>
              </w:rPr>
            </w:pPr>
            <w:proofErr w:type="spellStart"/>
            <w:r w:rsidRPr="00915EA0">
              <w:rPr>
                <w:color w:val="000000"/>
              </w:rPr>
              <w:t>ул</w:t>
            </w:r>
            <w:proofErr w:type="gramStart"/>
            <w:r w:rsidRPr="00915EA0">
              <w:rPr>
                <w:color w:val="000000"/>
              </w:rPr>
              <w:t>.М</w:t>
            </w:r>
            <w:proofErr w:type="gramEnd"/>
            <w:r w:rsidRPr="00915EA0">
              <w:rPr>
                <w:color w:val="000000"/>
              </w:rPr>
              <w:t>ира</w:t>
            </w:r>
            <w:proofErr w:type="spellEnd"/>
            <w:r w:rsidRPr="00915EA0">
              <w:rPr>
                <w:color w:val="000000"/>
              </w:rPr>
              <w:t xml:space="preserve"> </w:t>
            </w:r>
            <w:proofErr w:type="spellStart"/>
            <w:r w:rsidRPr="00915EA0">
              <w:rPr>
                <w:color w:val="000000"/>
              </w:rPr>
              <w:t>с.Б.Меша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0,75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</w:p>
        </w:tc>
      </w:tr>
      <w:tr w:rsidR="00915EA0" w:rsidTr="00C3207F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A0" w:rsidRDefault="00915EA0" w:rsidP="00915EA0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915EA0" w:rsidRDefault="00915EA0" w:rsidP="00915EA0">
            <w:pPr>
              <w:framePr w:w="9682" w:wrap="notBeside" w:vAnchor="text" w:hAnchor="text" w:xAlign="center" w:y="1"/>
              <w:rPr>
                <w:color w:val="000000"/>
              </w:rPr>
            </w:pPr>
            <w:proofErr w:type="spellStart"/>
            <w:r w:rsidRPr="00915EA0">
              <w:rPr>
                <w:color w:val="000000"/>
              </w:rPr>
              <w:t>ул</w:t>
            </w:r>
            <w:proofErr w:type="gramStart"/>
            <w:r w:rsidRPr="00915EA0">
              <w:rPr>
                <w:color w:val="000000"/>
              </w:rPr>
              <w:t>.П</w:t>
            </w:r>
            <w:proofErr w:type="gramEnd"/>
            <w:r w:rsidRPr="00915EA0">
              <w:rPr>
                <w:color w:val="000000"/>
              </w:rPr>
              <w:t>арковая</w:t>
            </w:r>
            <w:proofErr w:type="spellEnd"/>
            <w:r w:rsidRPr="00915EA0">
              <w:rPr>
                <w:color w:val="000000"/>
              </w:rPr>
              <w:t xml:space="preserve"> </w:t>
            </w:r>
            <w:proofErr w:type="spellStart"/>
            <w:r w:rsidRPr="00915EA0">
              <w:rPr>
                <w:color w:val="000000"/>
              </w:rPr>
              <w:t>с.Б.Меша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2A58CE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</w:t>
            </w:r>
            <w:r w:rsidR="002A58CE">
              <w:rPr>
                <w:color w:val="000000"/>
              </w:rPr>
              <w:t>4</w:t>
            </w:r>
            <w:r w:rsidRPr="00732C14">
              <w:rPr>
                <w:color w:val="000000"/>
              </w:rPr>
              <w:t>5</w:t>
            </w:r>
          </w:p>
        </w:tc>
      </w:tr>
      <w:tr w:rsidR="00915EA0" w:rsidTr="00C3207F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A0" w:rsidRDefault="00915EA0" w:rsidP="00915EA0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915EA0" w:rsidRDefault="00915EA0" w:rsidP="00915EA0">
            <w:pPr>
              <w:framePr w:w="9682" w:wrap="notBeside" w:vAnchor="text" w:hAnchor="text" w:xAlign="center" w:y="1"/>
              <w:rPr>
                <w:color w:val="000000"/>
              </w:rPr>
            </w:pPr>
            <w:proofErr w:type="spellStart"/>
            <w:r w:rsidRPr="00915EA0">
              <w:rPr>
                <w:color w:val="000000"/>
              </w:rPr>
              <w:t>ул</w:t>
            </w:r>
            <w:proofErr w:type="gramStart"/>
            <w:r w:rsidRPr="00915EA0">
              <w:rPr>
                <w:color w:val="000000"/>
              </w:rPr>
              <w:t>.Т</w:t>
            </w:r>
            <w:proofErr w:type="gramEnd"/>
            <w:r w:rsidRPr="00915EA0">
              <w:rPr>
                <w:color w:val="000000"/>
              </w:rPr>
              <w:t>укая</w:t>
            </w:r>
            <w:proofErr w:type="spellEnd"/>
            <w:r w:rsidRPr="00915EA0">
              <w:rPr>
                <w:color w:val="000000"/>
              </w:rPr>
              <w:t xml:space="preserve"> </w:t>
            </w:r>
            <w:proofErr w:type="spellStart"/>
            <w:r w:rsidRPr="00915EA0">
              <w:rPr>
                <w:color w:val="000000"/>
              </w:rPr>
              <w:t>с.Б.Меша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0,75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</w:p>
        </w:tc>
      </w:tr>
      <w:tr w:rsidR="00915EA0" w:rsidTr="00C3207F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A0" w:rsidRDefault="00915EA0" w:rsidP="00915EA0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A0" w:rsidRPr="00915EA0" w:rsidRDefault="00915EA0" w:rsidP="00915EA0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915EA0">
              <w:rPr>
                <w:sz w:val="20"/>
                <w:szCs w:val="20"/>
              </w:rPr>
              <w:t>л</w:t>
            </w:r>
            <w:proofErr w:type="gramStart"/>
            <w:r w:rsidRPr="00915EA0">
              <w:rPr>
                <w:sz w:val="20"/>
                <w:szCs w:val="20"/>
              </w:rPr>
              <w:t>.Ш</w:t>
            </w:r>
            <w:proofErr w:type="gramEnd"/>
            <w:r w:rsidRPr="00915EA0">
              <w:rPr>
                <w:sz w:val="20"/>
                <w:szCs w:val="20"/>
              </w:rPr>
              <w:t>кольная</w:t>
            </w:r>
            <w:proofErr w:type="spellEnd"/>
            <w:r w:rsidRPr="00915EA0">
              <w:rPr>
                <w:sz w:val="20"/>
                <w:szCs w:val="20"/>
              </w:rPr>
              <w:t xml:space="preserve"> </w:t>
            </w:r>
            <w:proofErr w:type="spellStart"/>
            <w:r w:rsidRPr="00915EA0">
              <w:rPr>
                <w:sz w:val="20"/>
                <w:szCs w:val="20"/>
              </w:rPr>
              <w:t>с.Б.Меша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</w:pPr>
            <w:r w:rsidRPr="00732C14">
              <w:t>0,45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EA0" w:rsidRPr="00732C14" w:rsidRDefault="00915EA0" w:rsidP="00915EA0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</w:p>
        </w:tc>
      </w:tr>
      <w:tr w:rsidR="003174DD" w:rsidTr="00C3207F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DD" w:rsidRDefault="003174DD" w:rsidP="003174D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4DD" w:rsidRDefault="003174DD" w:rsidP="003174D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атарстан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с.Б.Меша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DD" w:rsidRPr="003174DD" w:rsidRDefault="003174DD" w:rsidP="003174DD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4DD" w:rsidRPr="00732C14" w:rsidRDefault="003174DD" w:rsidP="003174DD">
            <w:pPr>
              <w:framePr w:w="9682" w:wrap="notBeside" w:vAnchor="text" w:hAnchor="text" w:xAlign="center" w:y="1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DD" w:rsidRPr="003174DD" w:rsidRDefault="003174DD" w:rsidP="003174DD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4DD" w:rsidRPr="003174DD" w:rsidRDefault="003174DD" w:rsidP="003174DD">
            <w:pPr>
              <w:framePr w:w="9682" w:wrap="notBeside" w:vAnchor="text" w:hAnchor="text" w:xAlign="center" w:y="1"/>
              <w:jc w:val="center"/>
            </w:pPr>
            <w:r>
              <w:t>0,1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4DD" w:rsidRPr="00732C14" w:rsidRDefault="003174DD" w:rsidP="003174DD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</w:p>
        </w:tc>
      </w:tr>
      <w:tr w:rsidR="00C01505" w:rsidTr="00C3207F">
        <w:trPr>
          <w:trHeight w:hRule="exact"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FB0747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Default="00C01505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ул.Г.Хабибуллина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01505" w:rsidRPr="00915EA0" w:rsidRDefault="00C01505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с.Б.Савруши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1,10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1,1</w:t>
            </w:r>
          </w:p>
        </w:tc>
      </w:tr>
      <w:tr w:rsidR="00C01505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FB0747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C01505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истай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с.Б.Савруши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0,25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</w:tr>
      <w:tr w:rsidR="00C01505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FB0747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C01505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с.Б.Савруши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1,50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0,8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0,7</w:t>
            </w:r>
          </w:p>
        </w:tc>
      </w:tr>
      <w:tr w:rsidR="00C01505" w:rsidTr="00C3207F">
        <w:trPr>
          <w:trHeight w:hRule="exact"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FB0747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586112" w:rsidP="00586112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ул.Г.Мотыйгуллина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д.Н.Савруши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822504">
            <w:pPr>
              <w:framePr w:w="9682" w:wrap="notBeside" w:vAnchor="text" w:hAnchor="text" w:xAlign="center" w:y="1"/>
              <w:jc w:val="center"/>
            </w:pPr>
            <w:r w:rsidRPr="00732C14">
              <w:t>0,</w:t>
            </w:r>
            <w:r w:rsidR="00822504"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822504" w:rsidP="00C01505">
            <w:pPr>
              <w:framePr w:w="9682" w:wrap="notBeside" w:vAnchor="text" w:hAnchor="text" w:xAlign="center" w:y="1"/>
              <w:jc w:val="center"/>
            </w:pPr>
            <w:r>
              <w:t>0,15</w:t>
            </w:r>
            <w:r w:rsidR="00C01505" w:rsidRPr="00732C14">
              <w:t> </w:t>
            </w:r>
          </w:p>
        </w:tc>
      </w:tr>
      <w:tr w:rsidR="00C01505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FB0747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C01505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д.Н.Савруши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0,85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</w:tr>
      <w:tr w:rsidR="00C01505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FB0747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C01505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ул.С.Сайдашева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д.Н.Савруши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0,98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</w:tr>
      <w:tr w:rsidR="00C01505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FB0747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05" w:rsidRPr="00915EA0" w:rsidRDefault="00C01505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одниковая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д.Н.Савруши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0,25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DB52AC" w:rsidP="00C01505">
            <w:pPr>
              <w:framePr w:w="9682" w:wrap="notBeside" w:vAnchor="text" w:hAnchor="text" w:xAlign="center" w:y="1"/>
              <w:jc w:val="center"/>
            </w:pPr>
            <w:r w:rsidRPr="00732C14">
              <w:t>0,25</w:t>
            </w:r>
            <w:r w:rsidR="00C01505" w:rsidRPr="00732C14"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505" w:rsidRPr="00732C14" w:rsidRDefault="00C01505" w:rsidP="00C01505">
            <w:pPr>
              <w:framePr w:w="9682" w:wrap="notBeside" w:vAnchor="text" w:hAnchor="text" w:xAlign="center" w:y="1"/>
              <w:jc w:val="center"/>
            </w:pPr>
          </w:p>
        </w:tc>
      </w:tr>
      <w:tr w:rsidR="002D01C5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1C5" w:rsidRPr="00915EA0" w:rsidRDefault="00FB0747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1C5" w:rsidRDefault="002D01C5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</w:t>
            </w:r>
            <w:proofErr w:type="spellStart"/>
            <w:r>
              <w:rPr>
                <w:sz w:val="20"/>
                <w:szCs w:val="20"/>
              </w:rPr>
              <w:t>д.Н.Савруши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1C5" w:rsidRPr="00732C14" w:rsidRDefault="002D01C5" w:rsidP="00C01505">
            <w:pPr>
              <w:framePr w:w="9682" w:wrap="notBeside" w:vAnchor="text" w:hAnchor="text" w:xAlign="center" w:y="1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01505">
            <w:pPr>
              <w:framePr w:w="9682" w:wrap="notBeside" w:vAnchor="text" w:hAnchor="text" w:xAlign="center" w:y="1"/>
              <w:jc w:val="center"/>
            </w:pPr>
            <w:r>
              <w:t>0,15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01505">
            <w:pPr>
              <w:framePr w:w="9682" w:wrap="notBeside" w:vAnchor="text" w:hAnchor="text" w:xAlign="center" w:y="1"/>
              <w:jc w:val="center"/>
            </w:pPr>
          </w:p>
        </w:tc>
      </w:tr>
      <w:tr w:rsidR="002D01C5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1C5" w:rsidRDefault="00FB0747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1C5" w:rsidRDefault="002D01C5" w:rsidP="00C01505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ечеть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д.Н.Савруши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1C5" w:rsidRDefault="002D01C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1C5" w:rsidRPr="00732C14" w:rsidRDefault="002D01C5" w:rsidP="00C01505">
            <w:pPr>
              <w:framePr w:w="9682" w:wrap="notBeside" w:vAnchor="text" w:hAnchor="text" w:xAlign="center" w:y="1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01505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1C5" w:rsidRDefault="002D01C5" w:rsidP="00C01505">
            <w:pPr>
              <w:framePr w:w="9682" w:wrap="notBeside" w:vAnchor="text" w:hAnchor="text" w:xAlign="center" w:y="1"/>
              <w:jc w:val="center"/>
            </w:pPr>
            <w:r>
              <w:t>0,15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01505">
            <w:pPr>
              <w:framePr w:w="9682" w:wrap="notBeside" w:vAnchor="text" w:hAnchor="text" w:xAlign="center" w:y="1"/>
              <w:jc w:val="center"/>
            </w:pPr>
          </w:p>
        </w:tc>
      </w:tr>
      <w:tr w:rsidR="00C8224D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24D" w:rsidRPr="00915EA0" w:rsidRDefault="00C8224D" w:rsidP="00C3207F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0747">
              <w:rPr>
                <w:sz w:val="20"/>
                <w:szCs w:val="20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24D" w:rsidRDefault="00C8224D" w:rsidP="00C8224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ружба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д.Сосновый</w:t>
            </w:r>
            <w:proofErr w:type="spellEnd"/>
            <w:r>
              <w:rPr>
                <w:sz w:val="20"/>
                <w:szCs w:val="20"/>
              </w:rPr>
              <w:t xml:space="preserve"> Мыс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24D" w:rsidRPr="00732C14" w:rsidRDefault="00C8224D" w:rsidP="00C8224D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1,10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24D" w:rsidRPr="00732C14" w:rsidRDefault="00C8224D" w:rsidP="00C8224D">
            <w:pPr>
              <w:framePr w:w="9682" w:wrap="notBeside" w:vAnchor="text" w:hAnchor="text" w:xAlign="center" w:y="1"/>
              <w:jc w:val="center"/>
            </w:pPr>
            <w:r w:rsidRPr="00732C14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24D" w:rsidRPr="00732C14" w:rsidRDefault="00C8224D" w:rsidP="00C8224D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 w:rsidRPr="00732C14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24D" w:rsidRPr="00732C14" w:rsidRDefault="00C8224D" w:rsidP="00C8224D">
            <w:pPr>
              <w:framePr w:w="9682" w:wrap="notBeside" w:vAnchor="text" w:hAnchor="text" w:xAlign="center" w:y="1"/>
              <w:jc w:val="center"/>
            </w:pPr>
            <w:r w:rsidRPr="00732C14">
              <w:t>0,8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4D" w:rsidRPr="00732C14" w:rsidRDefault="00C8224D" w:rsidP="00C8224D">
            <w:pPr>
              <w:framePr w:w="9682" w:wrap="notBeside" w:vAnchor="text" w:hAnchor="text" w:xAlign="center" w:y="1"/>
              <w:jc w:val="center"/>
            </w:pPr>
            <w:r w:rsidRPr="00732C14">
              <w:t>0,3</w:t>
            </w:r>
          </w:p>
        </w:tc>
      </w:tr>
      <w:tr w:rsidR="002D01C5" w:rsidTr="00C3207F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1C5" w:rsidRDefault="002D01C5" w:rsidP="00C3207F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0747">
              <w:rPr>
                <w:sz w:val="20"/>
                <w:szCs w:val="20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1C5" w:rsidRDefault="002D01C5" w:rsidP="00C8224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д.Сосновый</w:t>
            </w:r>
            <w:proofErr w:type="spellEnd"/>
            <w:r>
              <w:rPr>
                <w:sz w:val="20"/>
                <w:szCs w:val="20"/>
              </w:rPr>
              <w:t xml:space="preserve"> Мыс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8224D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1C5" w:rsidRPr="00732C14" w:rsidRDefault="002D01C5" w:rsidP="00C8224D">
            <w:pPr>
              <w:framePr w:w="9682" w:wrap="notBeside" w:vAnchor="text" w:hAnchor="text" w:xAlign="center" w:y="1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8224D">
            <w:pPr>
              <w:framePr w:w="9682" w:wrap="notBeside" w:vAnchor="text" w:hAnchor="text" w:xAlign="center" w:y="1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8224D">
            <w:pPr>
              <w:framePr w:w="9682" w:wrap="notBeside" w:vAnchor="text" w:hAnchor="text" w:xAlign="center" w:y="1"/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C5" w:rsidRPr="00732C14" w:rsidRDefault="002D01C5" w:rsidP="00C8224D">
            <w:pPr>
              <w:framePr w:w="9682" w:wrap="notBeside" w:vAnchor="text" w:hAnchor="text" w:xAlign="center" w:y="1"/>
              <w:jc w:val="center"/>
            </w:pPr>
            <w:r>
              <w:t>0,15</w:t>
            </w:r>
          </w:p>
        </w:tc>
      </w:tr>
      <w:tr w:rsidR="00C8224D" w:rsidTr="00904EE4">
        <w:trPr>
          <w:trHeight w:hRule="exact" w:val="336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24D" w:rsidRPr="00915EA0" w:rsidRDefault="00C8224D" w:rsidP="00C8224D">
            <w:pPr>
              <w:pStyle w:val="7"/>
              <w:framePr w:w="9682" w:wrap="notBeside" w:vAnchor="text" w:hAnchor="text" w:xAlign="center" w:y="1"/>
              <w:shd w:val="clear" w:color="auto" w:fill="auto"/>
              <w:spacing w:after="0" w:line="220" w:lineRule="exact"/>
              <w:ind w:right="120" w:firstLine="0"/>
              <w:jc w:val="right"/>
              <w:rPr>
                <w:sz w:val="20"/>
                <w:szCs w:val="20"/>
              </w:rPr>
            </w:pPr>
            <w:r w:rsidRPr="00915EA0">
              <w:rPr>
                <w:rStyle w:val="11pt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24D" w:rsidRPr="00C3207F" w:rsidRDefault="003174DD" w:rsidP="003174DD">
            <w:pPr>
              <w:framePr w:w="9682" w:wrap="notBeside" w:vAnchor="text" w:hAnchor="text" w:xAlign="center" w:y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C8224D" w:rsidRPr="00C3207F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1</w:t>
            </w:r>
            <w:r w:rsidR="000A4124">
              <w:rPr>
                <w:bCs/>
                <w:color w:val="00000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24D" w:rsidRPr="00C3207F" w:rsidRDefault="00C8224D" w:rsidP="00C8224D">
            <w:pPr>
              <w:framePr w:w="9682" w:wrap="notBeside" w:vAnchor="text" w:hAnchor="text" w:xAlign="center" w:y="1"/>
              <w:jc w:val="center"/>
              <w:rPr>
                <w:bCs/>
                <w:color w:val="000000"/>
              </w:rPr>
            </w:pPr>
            <w:r w:rsidRPr="00C3207F">
              <w:rPr>
                <w:bCs/>
                <w:color w:val="000000"/>
              </w:rPr>
              <w:t>0,55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24D" w:rsidRPr="00C3207F" w:rsidRDefault="00C8224D" w:rsidP="003174DD">
            <w:pPr>
              <w:framePr w:w="9682" w:wrap="notBeside" w:vAnchor="text" w:hAnchor="text" w:xAlign="center" w:y="1"/>
              <w:jc w:val="center"/>
              <w:rPr>
                <w:bCs/>
                <w:color w:val="000000"/>
              </w:rPr>
            </w:pPr>
            <w:r w:rsidRPr="00C3207F">
              <w:rPr>
                <w:bCs/>
                <w:color w:val="000000"/>
              </w:rPr>
              <w:t>0,</w:t>
            </w:r>
            <w:r w:rsidR="003174DD">
              <w:rPr>
                <w:bCs/>
                <w:color w:val="000000"/>
              </w:rPr>
              <w:t>9</w:t>
            </w:r>
            <w:r w:rsidR="0084558D">
              <w:rPr>
                <w:bCs/>
                <w:color w:val="00000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24D" w:rsidRPr="00C3207F" w:rsidRDefault="00C8224D" w:rsidP="00A217D6">
            <w:pPr>
              <w:framePr w:w="9682" w:wrap="notBeside" w:vAnchor="text" w:hAnchor="text" w:xAlign="center" w:y="1"/>
              <w:jc w:val="center"/>
              <w:rPr>
                <w:bCs/>
                <w:color w:val="000000"/>
              </w:rPr>
            </w:pPr>
            <w:r w:rsidRPr="00C3207F">
              <w:rPr>
                <w:bCs/>
                <w:color w:val="000000"/>
              </w:rPr>
              <w:t>6,</w:t>
            </w:r>
            <w:r w:rsidR="00A217D6">
              <w:rPr>
                <w:bCs/>
                <w:color w:val="000000"/>
              </w:rPr>
              <w:t>8</w:t>
            </w:r>
            <w:r w:rsidRPr="00C3207F">
              <w:rPr>
                <w:bCs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4D" w:rsidRPr="00C3207F" w:rsidRDefault="001166AD" w:rsidP="00A217D6">
            <w:pPr>
              <w:framePr w:w="9682" w:wrap="notBeside" w:vAnchor="text" w:hAnchor="text" w:xAlign="center" w:y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2,85</w:t>
            </w:r>
          </w:p>
        </w:tc>
      </w:tr>
    </w:tbl>
    <w:p w:rsidR="005001BC" w:rsidRDefault="005001BC" w:rsidP="005001BC">
      <w:pPr>
        <w:rPr>
          <w:sz w:val="2"/>
          <w:szCs w:val="2"/>
        </w:rPr>
      </w:pPr>
    </w:p>
    <w:p w:rsidR="005001BC" w:rsidRDefault="005001BC" w:rsidP="005001BC">
      <w:pPr>
        <w:pStyle w:val="7"/>
        <w:numPr>
          <w:ilvl w:val="0"/>
          <w:numId w:val="5"/>
        </w:numPr>
        <w:shd w:val="clear" w:color="auto" w:fill="auto"/>
        <w:tabs>
          <w:tab w:val="left" w:pos="1474"/>
        </w:tabs>
        <w:spacing w:after="0" w:line="480" w:lineRule="exact"/>
        <w:ind w:left="20" w:right="20" w:firstLine="1200"/>
        <w:jc w:val="left"/>
      </w:pPr>
      <w:r>
        <w:rPr>
          <w:rStyle w:val="11"/>
        </w:rPr>
        <w:t>ПРИОРИТЕТЫ РАЗВИТИЯ ТРАНСПОРТНОГО КОМПЛЕКСА Основными приоритетами развития транспортного комплекса муниципального образования должны стать: на первую очередь (2029 г.):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40"/>
      </w:pPr>
      <w:r>
        <w:rPr>
          <w:rStyle w:val="11"/>
        </w:rPr>
        <w:t xml:space="preserve">- ремонт и реконструкция дорожного покрытия существующей </w:t>
      </w:r>
      <w:proofErr w:type="spellStart"/>
      <w:r>
        <w:rPr>
          <w:rStyle w:val="11"/>
        </w:rPr>
        <w:t>улично</w:t>
      </w:r>
      <w:r>
        <w:rPr>
          <w:rStyle w:val="11"/>
        </w:rPr>
        <w:softHyphen/>
        <w:t>дорожной</w:t>
      </w:r>
      <w:proofErr w:type="spellEnd"/>
      <w:r>
        <w:rPr>
          <w:rStyle w:val="11"/>
        </w:rPr>
        <w:t xml:space="preserve"> сети.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40"/>
      </w:pPr>
      <w:r>
        <w:rPr>
          <w:rStyle w:val="11"/>
        </w:rPr>
        <w:t xml:space="preserve">Развитие транспорта на территории  </w:t>
      </w:r>
      <w:proofErr w:type="spellStart"/>
      <w:r w:rsidR="00F93FE7">
        <w:rPr>
          <w:rStyle w:val="11"/>
        </w:rPr>
        <w:t>Большемешского</w:t>
      </w:r>
      <w:proofErr w:type="spellEnd"/>
      <w:r w:rsidR="00F93FE7">
        <w:rPr>
          <w:rStyle w:val="11"/>
        </w:rPr>
        <w:t xml:space="preserve"> </w:t>
      </w:r>
      <w:r>
        <w:rPr>
          <w:rStyle w:val="11"/>
        </w:rPr>
        <w:t xml:space="preserve">сельского </w:t>
      </w:r>
      <w:r>
        <w:rPr>
          <w:rStyle w:val="11"/>
        </w:rPr>
        <w:lastRenderedPageBreak/>
        <w:t xml:space="preserve">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 </w:t>
      </w:r>
      <w:proofErr w:type="spellStart"/>
      <w:r w:rsidR="00F93FE7"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 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№ 1734-р. Стратегическая цель развития транспортной системы в соответствии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40"/>
      </w:pPr>
      <w:r>
        <w:rPr>
          <w:rStyle w:val="11"/>
        </w:rPr>
        <w:t>Для создания эффективной конкурентоспособной транспортной системы необходимы 3 основные составляющие:</w:t>
      </w:r>
    </w:p>
    <w:p w:rsidR="005001BC" w:rsidRDefault="005001BC" w:rsidP="005001BC">
      <w:pPr>
        <w:pStyle w:val="7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480" w:lineRule="exact"/>
        <w:ind w:left="20" w:firstLine="720"/>
      </w:pPr>
      <w:r>
        <w:rPr>
          <w:rStyle w:val="11"/>
        </w:rPr>
        <w:t>конкурентоспособные высококачественные транспортные услуги;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</w:pPr>
      <w:r>
        <w:rPr>
          <w:rStyle w:val="11"/>
        </w:rPr>
        <w:t>■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5001BC" w:rsidRDefault="005001BC" w:rsidP="005001BC">
      <w:pPr>
        <w:pStyle w:val="7"/>
        <w:numPr>
          <w:ilvl w:val="0"/>
          <w:numId w:val="6"/>
        </w:numPr>
        <w:shd w:val="clear" w:color="auto" w:fill="auto"/>
        <w:tabs>
          <w:tab w:val="left" w:pos="944"/>
        </w:tabs>
        <w:spacing w:after="420" w:line="480" w:lineRule="exact"/>
        <w:ind w:left="20" w:right="20" w:firstLine="720"/>
      </w:pPr>
      <w:r>
        <w:rPr>
          <w:rStyle w:val="11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5001BC" w:rsidRDefault="005001BC" w:rsidP="005001BC">
      <w:pPr>
        <w:pStyle w:val="7"/>
        <w:numPr>
          <w:ilvl w:val="0"/>
          <w:numId w:val="5"/>
        </w:numPr>
        <w:shd w:val="clear" w:color="auto" w:fill="auto"/>
        <w:tabs>
          <w:tab w:val="left" w:pos="2378"/>
        </w:tabs>
        <w:spacing w:after="0" w:line="480" w:lineRule="exact"/>
        <w:ind w:left="2100" w:firstLine="0"/>
      </w:pPr>
      <w:r>
        <w:rPr>
          <w:rStyle w:val="11"/>
        </w:rPr>
        <w:lastRenderedPageBreak/>
        <w:t>ОПТИМИЗАЦИЯ УЛИЧНО-ДОРОЖНОЙ СЕТИ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</w:pPr>
      <w:r>
        <w:rPr>
          <w:rStyle w:val="11"/>
        </w:rPr>
        <w:t xml:space="preserve">В соответствии с определенными выше приоритетами развития транспортного комплекса  </w:t>
      </w:r>
      <w:proofErr w:type="spellStart"/>
      <w:r w:rsidR="00F93FE7">
        <w:rPr>
          <w:rStyle w:val="11"/>
        </w:rPr>
        <w:t>Большемешского</w:t>
      </w:r>
      <w:proofErr w:type="spellEnd"/>
      <w:r>
        <w:rPr>
          <w:rStyle w:val="11"/>
        </w:rPr>
        <w:t xml:space="preserve"> сельского поселения, Программой предусмотрены нижеописанные мероприятия по оптимизации улично-дорожной сети.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</w:pPr>
      <w:r>
        <w:rPr>
          <w:rStyle w:val="11"/>
        </w:rPr>
        <w:t>Программой даются предложения по формированию сети магистральной улично-дорожной сети в соответствии с нормативами. 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5001BC" w:rsidRDefault="005001BC" w:rsidP="005001BC">
      <w:pPr>
        <w:pStyle w:val="7"/>
        <w:shd w:val="clear" w:color="auto" w:fill="auto"/>
        <w:spacing w:after="420" w:line="480" w:lineRule="exact"/>
        <w:ind w:left="20" w:right="20" w:firstLine="720"/>
      </w:pPr>
      <w:r>
        <w:rPr>
          <w:rStyle w:val="11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>
        <w:rPr>
          <w:rStyle w:val="11"/>
        </w:rPr>
        <w:t>размещаться</w:t>
      </w:r>
      <w:proofErr w:type="gramEnd"/>
      <w:r>
        <w:rPr>
          <w:rStyle w:val="11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5001BC" w:rsidRDefault="005001BC" w:rsidP="002C0F87">
      <w:pPr>
        <w:pStyle w:val="7"/>
        <w:numPr>
          <w:ilvl w:val="0"/>
          <w:numId w:val="5"/>
        </w:numPr>
        <w:shd w:val="clear" w:color="auto" w:fill="auto"/>
        <w:spacing w:after="0" w:line="480" w:lineRule="exact"/>
        <w:ind w:left="3100" w:right="800"/>
        <w:jc w:val="left"/>
      </w:pPr>
      <w:r>
        <w:rPr>
          <w:rStyle w:val="11"/>
        </w:rPr>
        <w:t>ОРГАНИЗАЦИЯ МЕСТ СТОЯНКИ И ДОЛГОВРЕМЕНОГО ХРАНЕНИЯ ТРАНСПОРТА.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right="20" w:firstLine="720"/>
      </w:pPr>
      <w:r>
        <w:rPr>
          <w:rStyle w:val="11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поселения, в небольших гаражных кооперативах. 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 Постоянное и временное хранение легковых </w:t>
      </w:r>
      <w:r>
        <w:rPr>
          <w:rStyle w:val="11"/>
        </w:rPr>
        <w:lastRenderedPageBreak/>
        <w:t>автомобилей населения предусматривается в границах приусадебных участков.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firstLine="720"/>
      </w:pPr>
      <w:r>
        <w:rPr>
          <w:rStyle w:val="11"/>
        </w:rPr>
        <w:t>Мероприятия, выполнение которых необходимо по данному разделу:</w:t>
      </w:r>
    </w:p>
    <w:p w:rsidR="005001BC" w:rsidRDefault="005001BC" w:rsidP="005001BC">
      <w:pPr>
        <w:pStyle w:val="7"/>
        <w:numPr>
          <w:ilvl w:val="0"/>
          <w:numId w:val="7"/>
        </w:numPr>
        <w:shd w:val="clear" w:color="auto" w:fill="auto"/>
        <w:tabs>
          <w:tab w:val="left" w:pos="1041"/>
        </w:tabs>
        <w:spacing w:after="0" w:line="480" w:lineRule="exact"/>
        <w:ind w:left="20" w:right="20" w:firstLine="720"/>
      </w:pPr>
      <w:r>
        <w:rPr>
          <w:rStyle w:val="11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5001BC" w:rsidRDefault="005001BC" w:rsidP="005001BC">
      <w:pPr>
        <w:pStyle w:val="7"/>
        <w:numPr>
          <w:ilvl w:val="0"/>
          <w:numId w:val="7"/>
        </w:numPr>
        <w:shd w:val="clear" w:color="auto" w:fill="auto"/>
        <w:tabs>
          <w:tab w:val="left" w:pos="1041"/>
        </w:tabs>
        <w:spacing w:after="0" w:line="480" w:lineRule="exact"/>
        <w:ind w:left="20" w:firstLine="720"/>
      </w:pPr>
      <w:r>
        <w:rPr>
          <w:rStyle w:val="11"/>
        </w:rPr>
        <w:t>Строительство автостоянок около объектов обслуживания (весь период);</w:t>
      </w:r>
    </w:p>
    <w:p w:rsidR="005001BC" w:rsidRDefault="005001BC" w:rsidP="005001BC">
      <w:pPr>
        <w:pStyle w:val="7"/>
        <w:numPr>
          <w:ilvl w:val="0"/>
          <w:numId w:val="7"/>
        </w:numPr>
        <w:shd w:val="clear" w:color="auto" w:fill="auto"/>
        <w:tabs>
          <w:tab w:val="left" w:pos="1041"/>
        </w:tabs>
        <w:spacing w:after="528" w:line="480" w:lineRule="exact"/>
        <w:ind w:left="20" w:right="20" w:firstLine="720"/>
      </w:pPr>
      <w:r>
        <w:rPr>
          <w:rStyle w:val="11"/>
        </w:rPr>
        <w:t>Организация общественных стоянок в местах наибольшего притяжения (первая очередь - расчетный срок).</w:t>
      </w:r>
    </w:p>
    <w:p w:rsidR="005001BC" w:rsidRDefault="005001BC" w:rsidP="005001BC">
      <w:pPr>
        <w:pStyle w:val="7"/>
        <w:shd w:val="clear" w:color="auto" w:fill="auto"/>
        <w:spacing w:after="0" w:line="346" w:lineRule="exact"/>
        <w:ind w:left="740" w:right="20" w:firstLine="0"/>
        <w:jc w:val="left"/>
      </w:pPr>
      <w:r>
        <w:rPr>
          <w:rStyle w:val="11"/>
        </w:rPr>
        <w:t xml:space="preserve">8.СОЗДАНИЕ СИСТЕМЫ ПЕШЕХОДНЫХ УЛИЦ И ВЕЛОСИПЕДНЫХ ДОРОЖЕК: ОБЕСПЕЧЕНИЕ БЕЗБАРЬЕРНОЙ СРЕДЫ ДЛЯ ЛИЦ С </w:t>
      </w:r>
      <w:proofErr w:type="gramStart"/>
      <w:r>
        <w:rPr>
          <w:rStyle w:val="11"/>
        </w:rPr>
        <w:t>ОГРАНИЧЕННЫМИ</w:t>
      </w:r>
      <w:proofErr w:type="gramEnd"/>
      <w:r>
        <w:rPr>
          <w:rStyle w:val="11"/>
        </w:rPr>
        <w:t xml:space="preserve"> ВОЗМОЖНОСТЬЯМИ.</w:t>
      </w:r>
    </w:p>
    <w:p w:rsidR="005001BC" w:rsidRDefault="005001BC" w:rsidP="00F93FE7">
      <w:pPr>
        <w:pStyle w:val="7"/>
        <w:shd w:val="clear" w:color="auto" w:fill="auto"/>
        <w:spacing w:after="0" w:line="480" w:lineRule="exact"/>
        <w:ind w:left="20" w:firstLine="720"/>
      </w:pPr>
      <w:r>
        <w:rPr>
          <w:rStyle w:val="11"/>
        </w:rPr>
        <w:t xml:space="preserve">Для поддержания экологически чистой среды, при небольших </w:t>
      </w:r>
      <w:proofErr w:type="gramStart"/>
      <w:r>
        <w:rPr>
          <w:rStyle w:val="11"/>
        </w:rPr>
        <w:t>отрезках</w:t>
      </w:r>
      <w:proofErr w:type="gramEnd"/>
      <w:r>
        <w:rPr>
          <w:rStyle w:val="11"/>
        </w:rPr>
        <w:t xml:space="preserve"> для</w:t>
      </w:r>
      <w:r w:rsidR="00F93FE7">
        <w:rPr>
          <w:rStyle w:val="11"/>
        </w:rPr>
        <w:t xml:space="preserve"> </w:t>
      </w:r>
      <w:r>
        <w:rPr>
          <w:rStyle w:val="11"/>
        </w:rPr>
        <w:t xml:space="preserve">корреспонденции, на территории населенных пунктов Программой предусматривается система пешеходных улиц. Программой поселения предусматривается создание </w:t>
      </w:r>
      <w:proofErr w:type="spellStart"/>
      <w:r>
        <w:rPr>
          <w:rStyle w:val="11"/>
        </w:rPr>
        <w:t>безбарьерной</w:t>
      </w:r>
      <w:proofErr w:type="spellEnd"/>
      <w:r>
        <w:rPr>
          <w:rStyle w:val="11"/>
        </w:rPr>
        <w:t xml:space="preserve"> среды для маломобильных групп населения. С этой целью при </w:t>
      </w:r>
      <w:proofErr w:type="gramStart"/>
      <w:r>
        <w:rPr>
          <w:rStyle w:val="11"/>
        </w:rPr>
        <w:t>проектировании</w:t>
      </w:r>
      <w:proofErr w:type="gramEnd"/>
      <w:r>
        <w:rPr>
          <w:rStyle w:val="11"/>
        </w:rPr>
        <w:t xml:space="preserve">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</w:t>
      </w:r>
      <w:proofErr w:type="spellStart"/>
      <w:r>
        <w:rPr>
          <w:rStyle w:val="11"/>
        </w:rPr>
        <w:t>безбарьерной</w:t>
      </w:r>
      <w:proofErr w:type="spellEnd"/>
      <w:r>
        <w:rPr>
          <w:rStyle w:val="11"/>
        </w:rPr>
        <w:t xml:space="preserve"> среды.</w:t>
      </w:r>
    </w:p>
    <w:p w:rsidR="005001BC" w:rsidRDefault="005001BC" w:rsidP="005001BC">
      <w:pPr>
        <w:pStyle w:val="7"/>
        <w:shd w:val="clear" w:color="auto" w:fill="auto"/>
        <w:spacing w:after="0" w:line="480" w:lineRule="exact"/>
        <w:ind w:left="20" w:firstLine="720"/>
      </w:pPr>
      <w:r>
        <w:rPr>
          <w:rStyle w:val="11"/>
        </w:rPr>
        <w:t>Мероприятия по данному разделу:</w:t>
      </w:r>
    </w:p>
    <w:p w:rsidR="005001BC" w:rsidRDefault="005001BC" w:rsidP="005001BC">
      <w:pPr>
        <w:pStyle w:val="7"/>
        <w:numPr>
          <w:ilvl w:val="0"/>
          <w:numId w:val="8"/>
        </w:numPr>
        <w:shd w:val="clear" w:color="auto" w:fill="auto"/>
        <w:tabs>
          <w:tab w:val="left" w:pos="1201"/>
        </w:tabs>
        <w:spacing w:after="0" w:line="480" w:lineRule="exact"/>
        <w:ind w:left="20" w:right="20" w:firstLine="720"/>
      </w:pPr>
      <w:r>
        <w:rPr>
          <w:rStyle w:val="11"/>
        </w:rPr>
        <w:t>Формирование системы улиц с преимущественно пешеходным движением (расчетный срок - перспектива);</w:t>
      </w:r>
    </w:p>
    <w:p w:rsidR="005001BC" w:rsidRDefault="005001BC" w:rsidP="005001BC">
      <w:pPr>
        <w:pStyle w:val="7"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480" w:lineRule="exact"/>
        <w:ind w:left="20" w:right="40" w:firstLine="720"/>
        <w:jc w:val="left"/>
      </w:pPr>
      <w:r>
        <w:rPr>
          <w:rStyle w:val="11"/>
        </w:rPr>
        <w:t>Обеспечение административными мерами выполнения застройщиками требований по созданию без барьерной среды (весь период).</w:t>
      </w:r>
    </w:p>
    <w:p w:rsidR="005001BC" w:rsidRDefault="005001BC" w:rsidP="005001BC">
      <w:pPr>
        <w:pStyle w:val="7"/>
        <w:shd w:val="clear" w:color="auto" w:fill="auto"/>
        <w:spacing w:after="6" w:line="270" w:lineRule="exact"/>
        <w:ind w:left="3220" w:firstLine="0"/>
        <w:jc w:val="left"/>
        <w:rPr>
          <w:rStyle w:val="11"/>
        </w:rPr>
      </w:pPr>
    </w:p>
    <w:p w:rsidR="00C83B4C" w:rsidRDefault="00C83B4C" w:rsidP="005001BC">
      <w:pPr>
        <w:pStyle w:val="7"/>
        <w:shd w:val="clear" w:color="auto" w:fill="auto"/>
        <w:spacing w:after="6" w:line="270" w:lineRule="exact"/>
        <w:ind w:left="3220" w:firstLine="0"/>
        <w:jc w:val="left"/>
        <w:rPr>
          <w:rStyle w:val="11"/>
        </w:rPr>
      </w:pPr>
    </w:p>
    <w:p w:rsidR="00C83B4C" w:rsidRDefault="00C83B4C" w:rsidP="005001BC">
      <w:pPr>
        <w:pStyle w:val="7"/>
        <w:shd w:val="clear" w:color="auto" w:fill="auto"/>
        <w:spacing w:after="6" w:line="270" w:lineRule="exact"/>
        <w:ind w:left="3220" w:firstLine="0"/>
        <w:jc w:val="left"/>
        <w:rPr>
          <w:rStyle w:val="11"/>
        </w:rPr>
      </w:pPr>
    </w:p>
    <w:p w:rsidR="00C83B4C" w:rsidRDefault="00C83B4C" w:rsidP="005001BC">
      <w:pPr>
        <w:pStyle w:val="7"/>
        <w:shd w:val="clear" w:color="auto" w:fill="auto"/>
        <w:spacing w:after="6" w:line="270" w:lineRule="exact"/>
        <w:ind w:left="3220" w:firstLine="0"/>
        <w:jc w:val="left"/>
        <w:rPr>
          <w:rStyle w:val="11"/>
        </w:rPr>
      </w:pPr>
    </w:p>
    <w:p w:rsidR="00C83B4C" w:rsidRDefault="00C83B4C" w:rsidP="005001BC">
      <w:pPr>
        <w:pStyle w:val="7"/>
        <w:shd w:val="clear" w:color="auto" w:fill="auto"/>
        <w:spacing w:after="6" w:line="270" w:lineRule="exact"/>
        <w:ind w:left="3220" w:firstLine="0"/>
        <w:jc w:val="left"/>
        <w:rPr>
          <w:rStyle w:val="11"/>
        </w:rPr>
      </w:pPr>
    </w:p>
    <w:p w:rsidR="00C83B4C" w:rsidRDefault="00C83B4C" w:rsidP="005001BC">
      <w:pPr>
        <w:pStyle w:val="7"/>
        <w:shd w:val="clear" w:color="auto" w:fill="auto"/>
        <w:spacing w:after="6" w:line="270" w:lineRule="exact"/>
        <w:ind w:left="3220" w:firstLine="0"/>
        <w:jc w:val="left"/>
        <w:rPr>
          <w:rStyle w:val="11"/>
        </w:rPr>
      </w:pPr>
    </w:p>
    <w:p w:rsidR="00C83B4C" w:rsidRDefault="00C83B4C" w:rsidP="005001BC">
      <w:pPr>
        <w:pStyle w:val="7"/>
        <w:shd w:val="clear" w:color="auto" w:fill="auto"/>
        <w:spacing w:after="6" w:line="270" w:lineRule="exact"/>
        <w:ind w:left="3220" w:firstLine="0"/>
        <w:jc w:val="left"/>
        <w:rPr>
          <w:rStyle w:val="11"/>
        </w:rPr>
      </w:pPr>
    </w:p>
    <w:p w:rsidR="005001BC" w:rsidRDefault="005001BC" w:rsidP="005001BC">
      <w:pPr>
        <w:pStyle w:val="7"/>
        <w:shd w:val="clear" w:color="auto" w:fill="auto"/>
        <w:spacing w:after="6" w:line="270" w:lineRule="exact"/>
        <w:ind w:left="3220" w:firstLine="0"/>
        <w:jc w:val="left"/>
      </w:pPr>
      <w:r>
        <w:rPr>
          <w:rStyle w:val="11"/>
        </w:rPr>
        <w:lastRenderedPageBreak/>
        <w:t>МЕРОПРИЯТИЯ ПРОГРАММЫ</w:t>
      </w:r>
    </w:p>
    <w:p w:rsidR="005001BC" w:rsidRDefault="005001BC" w:rsidP="005001BC">
      <w:pPr>
        <w:pStyle w:val="7"/>
        <w:shd w:val="clear" w:color="auto" w:fill="auto"/>
        <w:tabs>
          <w:tab w:val="left" w:pos="1042"/>
        </w:tabs>
        <w:spacing w:after="0" w:line="480" w:lineRule="exact"/>
        <w:ind w:right="40" w:firstLine="0"/>
        <w:jc w:val="left"/>
      </w:pPr>
    </w:p>
    <w:tbl>
      <w:tblPr>
        <w:tblStyle w:val="a9"/>
        <w:tblW w:w="10033" w:type="dxa"/>
        <w:tblLook w:val="04A0" w:firstRow="1" w:lastRow="0" w:firstColumn="1" w:lastColumn="0" w:noHBand="0" w:noVBand="1"/>
      </w:tblPr>
      <w:tblGrid>
        <w:gridCol w:w="3344"/>
        <w:gridCol w:w="3344"/>
        <w:gridCol w:w="3345"/>
      </w:tblGrid>
      <w:tr w:rsidR="005001BC" w:rsidTr="003A37CD">
        <w:tc>
          <w:tcPr>
            <w:tcW w:w="3344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4"/>
              </w:rPr>
              <w:t>Наименование мероприятия</w:t>
            </w:r>
          </w:p>
        </w:tc>
        <w:tc>
          <w:tcPr>
            <w:tcW w:w="3344" w:type="dxa"/>
          </w:tcPr>
          <w:p w:rsidR="005001BC" w:rsidRDefault="005001BC" w:rsidP="003A37CD">
            <w:pPr>
              <w:pStyle w:val="7"/>
              <w:shd w:val="clear" w:color="auto" w:fill="auto"/>
              <w:spacing w:after="60" w:line="270" w:lineRule="exact"/>
              <w:ind w:firstLine="0"/>
              <w:jc w:val="center"/>
            </w:pPr>
            <w:r>
              <w:rPr>
                <w:rStyle w:val="4"/>
              </w:rPr>
              <w:t>Местонахождение</w:t>
            </w:r>
          </w:p>
          <w:p w:rsidR="005001BC" w:rsidRDefault="005001BC" w:rsidP="003A37CD">
            <w:pPr>
              <w:pStyle w:val="7"/>
              <w:shd w:val="clear" w:color="auto" w:fill="auto"/>
              <w:spacing w:before="60" w:after="0" w:line="270" w:lineRule="exact"/>
              <w:ind w:firstLine="0"/>
              <w:jc w:val="center"/>
            </w:pPr>
            <w:r>
              <w:rPr>
                <w:rStyle w:val="4"/>
              </w:rPr>
              <w:t>объекта</w:t>
            </w:r>
          </w:p>
        </w:tc>
        <w:tc>
          <w:tcPr>
            <w:tcW w:w="3345" w:type="dxa"/>
          </w:tcPr>
          <w:p w:rsidR="005001BC" w:rsidRDefault="005001BC" w:rsidP="003A37CD">
            <w:pPr>
              <w:pStyle w:val="7"/>
              <w:shd w:val="clear" w:color="auto" w:fill="auto"/>
              <w:spacing w:after="120" w:line="270" w:lineRule="exact"/>
              <w:ind w:firstLine="0"/>
              <w:jc w:val="center"/>
            </w:pPr>
            <w:r>
              <w:rPr>
                <w:rStyle w:val="4"/>
              </w:rPr>
              <w:t>Сроки</w:t>
            </w:r>
          </w:p>
          <w:p w:rsidR="005001BC" w:rsidRDefault="005001BC" w:rsidP="003A37CD">
            <w:pPr>
              <w:pStyle w:val="7"/>
              <w:shd w:val="clear" w:color="auto" w:fill="auto"/>
              <w:spacing w:before="120" w:after="0" w:line="270" w:lineRule="exact"/>
              <w:ind w:firstLine="0"/>
              <w:jc w:val="center"/>
            </w:pPr>
            <w:r>
              <w:rPr>
                <w:rStyle w:val="4"/>
              </w:rPr>
              <w:t>реализации</w:t>
            </w:r>
          </w:p>
        </w:tc>
      </w:tr>
      <w:tr w:rsidR="005001BC" w:rsidTr="003A37CD">
        <w:tc>
          <w:tcPr>
            <w:tcW w:w="3344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4"/>
              </w:rPr>
              <w:t>Актуализация сведений, содержащихся в технической документации автомобильных дорог местного значения, определение полос отвода</w:t>
            </w:r>
          </w:p>
        </w:tc>
        <w:tc>
          <w:tcPr>
            <w:tcW w:w="3344" w:type="dxa"/>
          </w:tcPr>
          <w:p w:rsidR="005001BC" w:rsidRDefault="005001BC" w:rsidP="00F67ABF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rStyle w:val="4"/>
              </w:rPr>
              <w:t>с.</w:t>
            </w:r>
            <w:r>
              <w:t xml:space="preserve"> </w:t>
            </w:r>
            <w:proofErr w:type="gramStart"/>
            <w:r w:rsidR="00F67ABF">
              <w:rPr>
                <w:lang w:val="tt-RU"/>
              </w:rPr>
              <w:t>Большая</w:t>
            </w:r>
            <w:proofErr w:type="gramEnd"/>
            <w:r w:rsidR="00C35886">
              <w:rPr>
                <w:lang w:val="tt-RU"/>
              </w:rPr>
              <w:t xml:space="preserve"> Меша</w:t>
            </w:r>
          </w:p>
          <w:p w:rsidR="00C35886" w:rsidRDefault="00C35886" w:rsidP="00F67ABF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с.Большие Савруши</w:t>
            </w:r>
          </w:p>
          <w:p w:rsidR="00C35886" w:rsidRDefault="00C35886" w:rsidP="00F67ABF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д.Нижние Савруши</w:t>
            </w:r>
          </w:p>
          <w:p w:rsidR="00C35886" w:rsidRPr="00F67ABF" w:rsidRDefault="00C35886" w:rsidP="00F67ABF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lang w:val="tt-RU"/>
              </w:rPr>
              <w:t>д.Сосновый Мыс</w:t>
            </w:r>
          </w:p>
        </w:tc>
        <w:tc>
          <w:tcPr>
            <w:tcW w:w="3345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4"/>
              </w:rPr>
              <w:t>2019-2029гг.</w:t>
            </w:r>
          </w:p>
        </w:tc>
      </w:tr>
      <w:tr w:rsidR="005001BC" w:rsidTr="003A37CD">
        <w:tc>
          <w:tcPr>
            <w:tcW w:w="3344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4"/>
              </w:rPr>
              <w:t>Инвентаризация с оценкой технического состояния всех инженерных сооружений на автомобильных дорогах и улицах поселения</w:t>
            </w:r>
          </w:p>
        </w:tc>
        <w:tc>
          <w:tcPr>
            <w:tcW w:w="3344" w:type="dxa"/>
          </w:tcPr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rStyle w:val="4"/>
              </w:rPr>
              <w:t>с.</w:t>
            </w:r>
            <w:r>
              <w:t xml:space="preserve"> </w:t>
            </w:r>
            <w:proofErr w:type="gramStart"/>
            <w:r>
              <w:rPr>
                <w:lang w:val="tt-RU"/>
              </w:rPr>
              <w:t>Большая</w:t>
            </w:r>
            <w:proofErr w:type="gramEnd"/>
            <w:r>
              <w:rPr>
                <w:lang w:val="tt-RU"/>
              </w:rPr>
              <w:t xml:space="preserve"> Меша</w:t>
            </w:r>
          </w:p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с.Большие Савруши</w:t>
            </w:r>
          </w:p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д.Нижние Савруши</w:t>
            </w:r>
          </w:p>
          <w:p w:rsidR="005001BC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lang w:val="tt-RU"/>
              </w:rPr>
              <w:t>д.Сосновый Мыс</w:t>
            </w:r>
          </w:p>
        </w:tc>
        <w:tc>
          <w:tcPr>
            <w:tcW w:w="3345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2019-2029гг</w:t>
            </w:r>
          </w:p>
        </w:tc>
      </w:tr>
      <w:tr w:rsidR="005001BC" w:rsidTr="003A37CD">
        <w:tc>
          <w:tcPr>
            <w:tcW w:w="3344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4"/>
              </w:rPr>
              <w:t>Внесение изменений в утвержденный перечень автодорог местного значения с учетом изменения покрытия дорог</w:t>
            </w:r>
          </w:p>
        </w:tc>
        <w:tc>
          <w:tcPr>
            <w:tcW w:w="3344" w:type="dxa"/>
          </w:tcPr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rStyle w:val="4"/>
              </w:rPr>
              <w:t>с.</w:t>
            </w:r>
            <w:r>
              <w:t xml:space="preserve"> </w:t>
            </w:r>
            <w:proofErr w:type="gramStart"/>
            <w:r>
              <w:rPr>
                <w:lang w:val="tt-RU"/>
              </w:rPr>
              <w:t>Большая</w:t>
            </w:r>
            <w:proofErr w:type="gramEnd"/>
            <w:r>
              <w:rPr>
                <w:lang w:val="tt-RU"/>
              </w:rPr>
              <w:t xml:space="preserve"> Меша</w:t>
            </w:r>
          </w:p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с.Большие Савруши</w:t>
            </w:r>
          </w:p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д.Нижние Савруши</w:t>
            </w:r>
          </w:p>
          <w:p w:rsidR="005001BC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lang w:val="tt-RU"/>
              </w:rPr>
              <w:t>д.Сосновый Мыс</w:t>
            </w:r>
          </w:p>
        </w:tc>
        <w:tc>
          <w:tcPr>
            <w:tcW w:w="3345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2019-2029гг</w:t>
            </w:r>
          </w:p>
        </w:tc>
      </w:tr>
      <w:tr w:rsidR="005001BC" w:rsidTr="003A37CD">
        <w:tc>
          <w:tcPr>
            <w:tcW w:w="3344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3344" w:type="dxa"/>
          </w:tcPr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rStyle w:val="4"/>
              </w:rPr>
              <w:t>с.</w:t>
            </w:r>
            <w:r>
              <w:t xml:space="preserve"> </w:t>
            </w:r>
            <w:proofErr w:type="gramStart"/>
            <w:r>
              <w:rPr>
                <w:lang w:val="tt-RU"/>
              </w:rPr>
              <w:t>Большая</w:t>
            </w:r>
            <w:proofErr w:type="gramEnd"/>
            <w:r>
              <w:rPr>
                <w:lang w:val="tt-RU"/>
              </w:rPr>
              <w:t xml:space="preserve"> Меша</w:t>
            </w:r>
          </w:p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с.Большие Савруши</w:t>
            </w:r>
          </w:p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д.Нижние Савруши</w:t>
            </w:r>
          </w:p>
          <w:p w:rsidR="005001BC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lang w:val="tt-RU"/>
              </w:rPr>
              <w:t>д.Сосновый Мыс</w:t>
            </w:r>
          </w:p>
        </w:tc>
        <w:tc>
          <w:tcPr>
            <w:tcW w:w="3345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2019-2029гг</w:t>
            </w:r>
          </w:p>
        </w:tc>
      </w:tr>
      <w:tr w:rsidR="005001BC" w:rsidTr="003A37CD">
        <w:tc>
          <w:tcPr>
            <w:tcW w:w="3344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4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3344" w:type="dxa"/>
          </w:tcPr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rStyle w:val="4"/>
              </w:rPr>
              <w:t>с.</w:t>
            </w:r>
            <w:r>
              <w:t xml:space="preserve"> </w:t>
            </w:r>
            <w:proofErr w:type="gramStart"/>
            <w:r>
              <w:rPr>
                <w:lang w:val="tt-RU"/>
              </w:rPr>
              <w:t>Большая</w:t>
            </w:r>
            <w:proofErr w:type="gramEnd"/>
            <w:r>
              <w:rPr>
                <w:lang w:val="tt-RU"/>
              </w:rPr>
              <w:t xml:space="preserve"> Меша</w:t>
            </w:r>
          </w:p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с.Большие Савруши</w:t>
            </w:r>
          </w:p>
          <w:p w:rsidR="00C35886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>д.Нижние Савруши</w:t>
            </w:r>
          </w:p>
          <w:p w:rsidR="005001BC" w:rsidRDefault="00C35886" w:rsidP="00C35886">
            <w:pPr>
              <w:pStyle w:val="7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lang w:val="tt-RU"/>
              </w:rPr>
              <w:t>д.Сосновый Мыс</w:t>
            </w:r>
          </w:p>
        </w:tc>
        <w:tc>
          <w:tcPr>
            <w:tcW w:w="3345" w:type="dxa"/>
          </w:tcPr>
          <w:p w:rsidR="005001BC" w:rsidRDefault="005001BC" w:rsidP="003A37CD">
            <w:pPr>
              <w:pStyle w:val="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"/>
              </w:rPr>
              <w:t>2019-2029гг</w:t>
            </w:r>
          </w:p>
        </w:tc>
      </w:tr>
    </w:tbl>
    <w:p w:rsidR="005001BC" w:rsidRDefault="005001BC" w:rsidP="005001BC">
      <w:pPr>
        <w:pStyle w:val="7"/>
        <w:shd w:val="clear" w:color="auto" w:fill="auto"/>
        <w:tabs>
          <w:tab w:val="left" w:pos="1042"/>
        </w:tabs>
        <w:spacing w:after="0" w:line="480" w:lineRule="exact"/>
        <w:ind w:right="40" w:firstLine="0"/>
        <w:jc w:val="left"/>
      </w:pPr>
    </w:p>
    <w:p w:rsidR="00390B6B" w:rsidRDefault="00390B6B" w:rsidP="005001BC"/>
    <w:sectPr w:rsidR="003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A84"/>
    <w:multiLevelType w:val="multilevel"/>
    <w:tmpl w:val="AAB0C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C23EE"/>
    <w:multiLevelType w:val="multilevel"/>
    <w:tmpl w:val="33580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B7BD2"/>
    <w:multiLevelType w:val="multilevel"/>
    <w:tmpl w:val="F5F69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B34C4"/>
    <w:multiLevelType w:val="multilevel"/>
    <w:tmpl w:val="0632E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B507F"/>
    <w:multiLevelType w:val="multilevel"/>
    <w:tmpl w:val="D010B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922B1"/>
    <w:multiLevelType w:val="multilevel"/>
    <w:tmpl w:val="30E0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83CC0"/>
    <w:multiLevelType w:val="multilevel"/>
    <w:tmpl w:val="B9DC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4320DD"/>
    <w:multiLevelType w:val="multilevel"/>
    <w:tmpl w:val="C9F2FA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6C"/>
    <w:rsid w:val="00013044"/>
    <w:rsid w:val="0001563A"/>
    <w:rsid w:val="00030C65"/>
    <w:rsid w:val="00033B31"/>
    <w:rsid w:val="000430D3"/>
    <w:rsid w:val="0004521B"/>
    <w:rsid w:val="00085D2E"/>
    <w:rsid w:val="00095DB7"/>
    <w:rsid w:val="000A193B"/>
    <w:rsid w:val="000A4124"/>
    <w:rsid w:val="000B5ED3"/>
    <w:rsid w:val="000D488E"/>
    <w:rsid w:val="000E45BB"/>
    <w:rsid w:val="001166AD"/>
    <w:rsid w:val="001274DC"/>
    <w:rsid w:val="001C6A46"/>
    <w:rsid w:val="001D49F5"/>
    <w:rsid w:val="001D6E4B"/>
    <w:rsid w:val="001E0F00"/>
    <w:rsid w:val="001F0B7D"/>
    <w:rsid w:val="00207654"/>
    <w:rsid w:val="00216B1B"/>
    <w:rsid w:val="002177F7"/>
    <w:rsid w:val="0026120B"/>
    <w:rsid w:val="0028626C"/>
    <w:rsid w:val="002A29FA"/>
    <w:rsid w:val="002A58CE"/>
    <w:rsid w:val="002C02A8"/>
    <w:rsid w:val="002C0F87"/>
    <w:rsid w:val="002D01C5"/>
    <w:rsid w:val="002E332F"/>
    <w:rsid w:val="002F7FE3"/>
    <w:rsid w:val="00314536"/>
    <w:rsid w:val="003174DD"/>
    <w:rsid w:val="00330B12"/>
    <w:rsid w:val="0033191E"/>
    <w:rsid w:val="00345D4A"/>
    <w:rsid w:val="003713C7"/>
    <w:rsid w:val="00390B6B"/>
    <w:rsid w:val="003962E8"/>
    <w:rsid w:val="003A0F2B"/>
    <w:rsid w:val="003A2D21"/>
    <w:rsid w:val="003B145F"/>
    <w:rsid w:val="003C4A81"/>
    <w:rsid w:val="003D6788"/>
    <w:rsid w:val="00404279"/>
    <w:rsid w:val="004048EE"/>
    <w:rsid w:val="00415434"/>
    <w:rsid w:val="00436DF7"/>
    <w:rsid w:val="004554F6"/>
    <w:rsid w:val="00477604"/>
    <w:rsid w:val="00486431"/>
    <w:rsid w:val="004A769E"/>
    <w:rsid w:val="004F2214"/>
    <w:rsid w:val="005001BC"/>
    <w:rsid w:val="005064F8"/>
    <w:rsid w:val="00513CA4"/>
    <w:rsid w:val="00543B8B"/>
    <w:rsid w:val="0057470D"/>
    <w:rsid w:val="0058107C"/>
    <w:rsid w:val="00585F02"/>
    <w:rsid w:val="00586112"/>
    <w:rsid w:val="00592396"/>
    <w:rsid w:val="005A2E69"/>
    <w:rsid w:val="005C52F6"/>
    <w:rsid w:val="005C565A"/>
    <w:rsid w:val="006115FD"/>
    <w:rsid w:val="00615ADE"/>
    <w:rsid w:val="0063080D"/>
    <w:rsid w:val="00631E07"/>
    <w:rsid w:val="00677BC5"/>
    <w:rsid w:val="006845BD"/>
    <w:rsid w:val="00734367"/>
    <w:rsid w:val="007449E4"/>
    <w:rsid w:val="007B6208"/>
    <w:rsid w:val="00803C1E"/>
    <w:rsid w:val="00822504"/>
    <w:rsid w:val="0083478D"/>
    <w:rsid w:val="0084558D"/>
    <w:rsid w:val="00855598"/>
    <w:rsid w:val="00856B1F"/>
    <w:rsid w:val="0086385A"/>
    <w:rsid w:val="00881A6C"/>
    <w:rsid w:val="008848F1"/>
    <w:rsid w:val="008B17ED"/>
    <w:rsid w:val="008B71E5"/>
    <w:rsid w:val="008C2530"/>
    <w:rsid w:val="008C2EC2"/>
    <w:rsid w:val="008D0FA0"/>
    <w:rsid w:val="008F41CC"/>
    <w:rsid w:val="00915EA0"/>
    <w:rsid w:val="009224D3"/>
    <w:rsid w:val="00962368"/>
    <w:rsid w:val="0096483B"/>
    <w:rsid w:val="00996CE1"/>
    <w:rsid w:val="009D2C9A"/>
    <w:rsid w:val="00A05BA7"/>
    <w:rsid w:val="00A217D6"/>
    <w:rsid w:val="00A307C3"/>
    <w:rsid w:val="00A47F20"/>
    <w:rsid w:val="00A866A8"/>
    <w:rsid w:val="00A8730E"/>
    <w:rsid w:val="00AB2FBA"/>
    <w:rsid w:val="00AC1C96"/>
    <w:rsid w:val="00AC36BF"/>
    <w:rsid w:val="00B17A4A"/>
    <w:rsid w:val="00B23A7D"/>
    <w:rsid w:val="00B32921"/>
    <w:rsid w:val="00B62D82"/>
    <w:rsid w:val="00B63E10"/>
    <w:rsid w:val="00B76BD6"/>
    <w:rsid w:val="00BD01D8"/>
    <w:rsid w:val="00C01505"/>
    <w:rsid w:val="00C02488"/>
    <w:rsid w:val="00C13ACE"/>
    <w:rsid w:val="00C3207F"/>
    <w:rsid w:val="00C34B6D"/>
    <w:rsid w:val="00C35886"/>
    <w:rsid w:val="00C63D18"/>
    <w:rsid w:val="00C674B3"/>
    <w:rsid w:val="00C8224D"/>
    <w:rsid w:val="00C83B4C"/>
    <w:rsid w:val="00C977BF"/>
    <w:rsid w:val="00CC5458"/>
    <w:rsid w:val="00CD0149"/>
    <w:rsid w:val="00CD274B"/>
    <w:rsid w:val="00CE40E4"/>
    <w:rsid w:val="00D27DD9"/>
    <w:rsid w:val="00D6675E"/>
    <w:rsid w:val="00D831B7"/>
    <w:rsid w:val="00D968C1"/>
    <w:rsid w:val="00DB4508"/>
    <w:rsid w:val="00DB52AC"/>
    <w:rsid w:val="00DB6373"/>
    <w:rsid w:val="00E07EE3"/>
    <w:rsid w:val="00E12353"/>
    <w:rsid w:val="00E42493"/>
    <w:rsid w:val="00E509C2"/>
    <w:rsid w:val="00E513FE"/>
    <w:rsid w:val="00E5464A"/>
    <w:rsid w:val="00E5791C"/>
    <w:rsid w:val="00E6150A"/>
    <w:rsid w:val="00E65E01"/>
    <w:rsid w:val="00E70F7F"/>
    <w:rsid w:val="00E83AB7"/>
    <w:rsid w:val="00E95B41"/>
    <w:rsid w:val="00EA2961"/>
    <w:rsid w:val="00EB126A"/>
    <w:rsid w:val="00F04411"/>
    <w:rsid w:val="00F04F45"/>
    <w:rsid w:val="00F15B80"/>
    <w:rsid w:val="00F6529F"/>
    <w:rsid w:val="00F67ABF"/>
    <w:rsid w:val="00F93FE7"/>
    <w:rsid w:val="00FB0747"/>
    <w:rsid w:val="00FB5C3A"/>
    <w:rsid w:val="00FC300E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1B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001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7"/>
    <w:rsid w:val="005001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_"/>
    <w:basedOn w:val="a0"/>
    <w:rsid w:val="00500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3">
    <w:name w:val="Заголовок №1"/>
    <w:basedOn w:val="12"/>
    <w:rsid w:val="00500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6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50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"/>
    <w:basedOn w:val="a7"/>
    <w:rsid w:val="0050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6"/>
    <w:rsid w:val="005001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;5 pt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6"/>
    <w:rsid w:val="005001BC"/>
    <w:pPr>
      <w:widowControl w:val="0"/>
      <w:shd w:val="clear" w:color="auto" w:fill="FFFFFF"/>
      <w:spacing w:after="840" w:line="422" w:lineRule="exact"/>
      <w:ind w:hanging="1640"/>
      <w:jc w:val="both"/>
    </w:pPr>
    <w:rPr>
      <w:sz w:val="27"/>
      <w:szCs w:val="27"/>
      <w:lang w:eastAsia="en-US"/>
    </w:rPr>
  </w:style>
  <w:style w:type="table" w:styleId="a9">
    <w:name w:val="Table Grid"/>
    <w:basedOn w:val="a1"/>
    <w:uiPriority w:val="59"/>
    <w:rsid w:val="005001B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0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1BC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1B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001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7"/>
    <w:rsid w:val="005001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_"/>
    <w:basedOn w:val="a0"/>
    <w:rsid w:val="00500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3">
    <w:name w:val="Заголовок №1"/>
    <w:basedOn w:val="12"/>
    <w:rsid w:val="005001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6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50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"/>
    <w:basedOn w:val="a7"/>
    <w:rsid w:val="0050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6"/>
    <w:rsid w:val="005001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;5 pt"/>
    <w:basedOn w:val="a6"/>
    <w:rsid w:val="005001B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6"/>
    <w:rsid w:val="005001BC"/>
    <w:pPr>
      <w:widowControl w:val="0"/>
      <w:shd w:val="clear" w:color="auto" w:fill="FFFFFF"/>
      <w:spacing w:after="840" w:line="422" w:lineRule="exact"/>
      <w:ind w:hanging="1640"/>
      <w:jc w:val="both"/>
    </w:pPr>
    <w:rPr>
      <w:sz w:val="27"/>
      <w:szCs w:val="27"/>
      <w:lang w:eastAsia="en-US"/>
    </w:rPr>
  </w:style>
  <w:style w:type="table" w:styleId="a9">
    <w:name w:val="Table Grid"/>
    <w:basedOn w:val="a1"/>
    <w:uiPriority w:val="59"/>
    <w:rsid w:val="005001B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0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1BC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2019-10-14T10:39:00Z</cp:lastPrinted>
  <dcterms:created xsi:type="dcterms:W3CDTF">2019-09-27T10:25:00Z</dcterms:created>
  <dcterms:modified xsi:type="dcterms:W3CDTF">2019-10-15T11:00:00Z</dcterms:modified>
</cp:coreProperties>
</file>